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203" w:rsidRPr="00F63203" w:rsidRDefault="00F63203" w:rsidP="00F63203">
      <w:pPr>
        <w:spacing w:before="100" w:beforeAutospacing="1" w:after="100" w:afterAutospacing="1" w:line="240" w:lineRule="auto"/>
        <w:outlineLvl w:val="0"/>
        <w:rPr>
          <w:rFonts w:eastAsia="Times New Roman" w:cs="Times New Roman"/>
          <w:b/>
          <w:bCs/>
          <w:kern w:val="36"/>
          <w:sz w:val="48"/>
          <w:szCs w:val="48"/>
          <w:lang w:eastAsia="en-CA"/>
        </w:rPr>
      </w:pPr>
      <w:proofErr w:type="spellStart"/>
      <w:r w:rsidRPr="00F63203">
        <w:rPr>
          <w:rFonts w:eastAsia="Times New Roman" w:cs="Times New Roman"/>
          <w:b/>
          <w:bCs/>
          <w:kern w:val="36"/>
          <w:sz w:val="48"/>
          <w:szCs w:val="48"/>
          <w:lang w:eastAsia="en-CA"/>
        </w:rPr>
        <w:t>Platyhelminthes</w:t>
      </w:r>
      <w:proofErr w:type="spellEnd"/>
      <w:proofErr w:type="gramStart"/>
      <w:r w:rsidRPr="00F63203">
        <w:rPr>
          <w:rFonts w:eastAsia="Times New Roman" w:cs="Times New Roman"/>
          <w:b/>
          <w:bCs/>
          <w:kern w:val="36"/>
          <w:sz w:val="48"/>
          <w:szCs w:val="48"/>
          <w:lang w:eastAsia="en-CA"/>
        </w:rPr>
        <w:t>:</w:t>
      </w:r>
      <w:proofErr w:type="gramEnd"/>
      <w:r w:rsidRPr="00F63203">
        <w:rPr>
          <w:rFonts w:eastAsia="Times New Roman" w:cs="Times New Roman"/>
          <w:b/>
          <w:bCs/>
          <w:kern w:val="36"/>
          <w:sz w:val="48"/>
          <w:szCs w:val="48"/>
          <w:lang w:eastAsia="en-CA"/>
        </w:rPr>
        <w:br/>
      </w:r>
      <w:proofErr w:type="spellStart"/>
      <w:r w:rsidRPr="00F63203">
        <w:rPr>
          <w:rFonts w:eastAsia="Times New Roman" w:cs="Times New Roman"/>
          <w:b/>
          <w:bCs/>
          <w:i/>
          <w:iCs/>
          <w:kern w:val="36"/>
          <w:sz w:val="48"/>
          <w:szCs w:val="48"/>
          <w:lang w:eastAsia="en-CA"/>
        </w:rPr>
        <w:t>Acoelomate</w:t>
      </w:r>
      <w:proofErr w:type="spellEnd"/>
      <w:r w:rsidRPr="00F63203">
        <w:rPr>
          <w:rFonts w:eastAsia="Times New Roman" w:cs="Times New Roman"/>
          <w:b/>
          <w:bCs/>
          <w:i/>
          <w:iCs/>
          <w:kern w:val="36"/>
          <w:sz w:val="48"/>
          <w:szCs w:val="48"/>
          <w:lang w:eastAsia="en-CA"/>
        </w:rPr>
        <w:t xml:space="preserve"> </w:t>
      </w:r>
      <w:proofErr w:type="spellStart"/>
      <w:r w:rsidRPr="00F63203">
        <w:rPr>
          <w:rFonts w:eastAsia="Times New Roman" w:cs="Times New Roman"/>
          <w:b/>
          <w:bCs/>
          <w:i/>
          <w:iCs/>
          <w:kern w:val="36"/>
          <w:sz w:val="48"/>
          <w:szCs w:val="48"/>
          <w:lang w:eastAsia="en-CA"/>
        </w:rPr>
        <w:t>triploblasts</w:t>
      </w:r>
      <w:proofErr w:type="spellEnd"/>
      <w:r w:rsidRPr="00F63203">
        <w:rPr>
          <w:rFonts w:eastAsia="Times New Roman" w:cs="Times New Roman"/>
          <w:b/>
          <w:bCs/>
          <w:kern w:val="36"/>
          <w:sz w:val="48"/>
          <w:szCs w:val="48"/>
          <w:lang w:eastAsia="en-CA"/>
        </w:rPr>
        <w:t xml:space="preserve"> </w:t>
      </w:r>
    </w:p>
    <w:p w:rsidR="00F63203" w:rsidRPr="00F63203" w:rsidRDefault="00F63203" w:rsidP="00F63203">
      <w:pPr>
        <w:spacing w:before="100" w:beforeAutospacing="1" w:after="100" w:afterAutospacing="1" w:line="240" w:lineRule="auto"/>
        <w:rPr>
          <w:rFonts w:eastAsia="Times New Roman" w:cs="Times New Roman"/>
          <w:szCs w:val="24"/>
          <w:lang w:eastAsia="en-CA"/>
        </w:rPr>
      </w:pPr>
      <w:bookmarkStart w:id="0" w:name="pgfId-1011689"/>
      <w:bookmarkEnd w:id="0"/>
      <w:r>
        <w:rPr>
          <w:rFonts w:eastAsia="Times New Roman" w:cs="Times New Roman"/>
          <w:noProof/>
          <w:szCs w:val="24"/>
          <w:lang w:eastAsia="en-CA"/>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619125" cy="647700"/>
            <wp:effectExtent l="19050" t="0" r="9525" b="0"/>
            <wp:wrapSquare wrapText="bothSides"/>
            <wp:docPr id="4" name="Picture 2" descr="http://Salinella.bio.uottawa.ca/CommonImages/P_let_trem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linella.bio.uottawa.ca/CommonImages/P_let_trema.gif"/>
                    <pic:cNvPicPr>
                      <a:picLocks noChangeAspect="1" noChangeArrowheads="1"/>
                    </pic:cNvPicPr>
                  </pic:nvPicPr>
                  <pic:blipFill>
                    <a:blip r:embed="rId4" cstate="print"/>
                    <a:srcRect/>
                    <a:stretch>
                      <a:fillRect/>
                    </a:stretch>
                  </pic:blipFill>
                  <pic:spPr bwMode="auto">
                    <a:xfrm>
                      <a:off x="0" y="0"/>
                      <a:ext cx="619125" cy="647700"/>
                    </a:xfrm>
                    <a:prstGeom prst="rect">
                      <a:avLst/>
                    </a:prstGeom>
                    <a:noFill/>
                    <a:ln w="9525">
                      <a:noFill/>
                      <a:miter lim="800000"/>
                      <a:headEnd/>
                      <a:tailEnd/>
                    </a:ln>
                  </pic:spPr>
                </pic:pic>
              </a:graphicData>
            </a:graphic>
          </wp:anchor>
        </w:drawing>
      </w:r>
      <w:r w:rsidRPr="00F63203">
        <w:rPr>
          <w:rFonts w:eastAsia="Times New Roman" w:cs="Times New Roman"/>
          <w:szCs w:val="24"/>
          <w:lang w:eastAsia="en-CA"/>
        </w:rPr>
        <w:t> </w:t>
      </w:r>
    </w:p>
    <w:p w:rsidR="00F63203" w:rsidRPr="00F63203" w:rsidRDefault="00F63203" w:rsidP="00F63203">
      <w:pPr>
        <w:spacing w:before="100" w:beforeAutospacing="1" w:after="100" w:afterAutospacing="1" w:line="240" w:lineRule="auto"/>
        <w:rPr>
          <w:rFonts w:eastAsia="Times New Roman" w:cs="Times New Roman"/>
          <w:szCs w:val="24"/>
          <w:lang w:eastAsia="en-CA"/>
        </w:rPr>
      </w:pPr>
      <w:bookmarkStart w:id="1" w:name="pgfId-1026941"/>
      <w:bookmarkEnd w:id="1"/>
      <w:proofErr w:type="spellStart"/>
      <w:proofErr w:type="gramStart"/>
      <w:r w:rsidRPr="00F63203">
        <w:rPr>
          <w:rFonts w:eastAsia="Times New Roman" w:cs="Times New Roman"/>
          <w:szCs w:val="24"/>
          <w:lang w:eastAsia="en-CA"/>
        </w:rPr>
        <w:t>latyhelminthes</w:t>
      </w:r>
      <w:proofErr w:type="spellEnd"/>
      <w:proofErr w:type="gramEnd"/>
      <w:r w:rsidRPr="00F63203">
        <w:rPr>
          <w:rFonts w:eastAsia="Times New Roman" w:cs="Times New Roman"/>
          <w:szCs w:val="24"/>
          <w:lang w:eastAsia="en-CA"/>
        </w:rPr>
        <w:t xml:space="preserve"> are our first </w:t>
      </w:r>
      <w:hyperlink r:id="rId5" w:history="1">
        <w:proofErr w:type="spellStart"/>
        <w:r w:rsidRPr="00F63203">
          <w:rPr>
            <w:rFonts w:eastAsia="Times New Roman" w:cs="Times New Roman"/>
            <w:i/>
            <w:iCs/>
            <w:color w:val="0000FF"/>
            <w:szCs w:val="24"/>
            <w:u w:val="single"/>
            <w:lang w:eastAsia="en-CA"/>
          </w:rPr>
          <w:t>triploblastic</w:t>
        </w:r>
        <w:proofErr w:type="spellEnd"/>
      </w:hyperlink>
      <w:r w:rsidRPr="00F63203">
        <w:rPr>
          <w:rFonts w:eastAsia="Times New Roman" w:cs="Times New Roman"/>
          <w:szCs w:val="24"/>
          <w:lang w:eastAsia="en-CA"/>
        </w:rPr>
        <w:t xml:space="preserve"> organisms, and the </w:t>
      </w:r>
      <w:hyperlink r:id="rId6" w:history="1">
        <w:r w:rsidRPr="00F63203">
          <w:rPr>
            <w:rFonts w:eastAsia="Times New Roman" w:cs="Times New Roman"/>
            <w:i/>
            <w:iCs/>
            <w:color w:val="0000FF"/>
            <w:szCs w:val="24"/>
            <w:u w:val="single"/>
            <w:lang w:eastAsia="en-CA"/>
          </w:rPr>
          <w:t>ectoderm,</w:t>
        </w:r>
      </w:hyperlink>
      <w:r w:rsidRPr="00F63203">
        <w:rPr>
          <w:rFonts w:eastAsia="Times New Roman" w:cs="Times New Roman"/>
          <w:szCs w:val="24"/>
          <w:lang w:eastAsia="en-CA"/>
        </w:rPr>
        <w:t xml:space="preserve"> and </w:t>
      </w:r>
      <w:hyperlink r:id="rId7" w:history="1">
        <w:r w:rsidRPr="00F63203">
          <w:rPr>
            <w:rFonts w:eastAsia="Times New Roman" w:cs="Times New Roman"/>
            <w:i/>
            <w:iCs/>
            <w:color w:val="0000FF"/>
            <w:szCs w:val="24"/>
            <w:u w:val="single"/>
            <w:lang w:eastAsia="en-CA"/>
          </w:rPr>
          <w:t xml:space="preserve">endoderm </w:t>
        </w:r>
      </w:hyperlink>
      <w:r w:rsidRPr="00F63203">
        <w:rPr>
          <w:rFonts w:eastAsia="Times New Roman" w:cs="Times New Roman"/>
          <w:szCs w:val="24"/>
          <w:lang w:eastAsia="en-CA"/>
        </w:rPr>
        <w:t xml:space="preserve">we saw in </w:t>
      </w:r>
      <w:proofErr w:type="spellStart"/>
      <w:r w:rsidRPr="00F63203">
        <w:rPr>
          <w:rFonts w:eastAsia="Times New Roman" w:cs="Times New Roman"/>
          <w:szCs w:val="24"/>
          <w:lang w:eastAsia="en-CA"/>
        </w:rPr>
        <w:t>Cnidaria</w:t>
      </w:r>
      <w:proofErr w:type="spellEnd"/>
      <w:r w:rsidRPr="00F63203">
        <w:rPr>
          <w:rFonts w:eastAsia="Times New Roman" w:cs="Times New Roman"/>
          <w:szCs w:val="24"/>
          <w:lang w:eastAsia="en-CA"/>
        </w:rPr>
        <w:t xml:space="preserve"> is now combined with a new tissue layer in between, the </w:t>
      </w:r>
      <w:hyperlink r:id="rId8" w:history="1">
        <w:r w:rsidRPr="00F63203">
          <w:rPr>
            <w:rFonts w:eastAsia="Times New Roman" w:cs="Times New Roman"/>
            <w:i/>
            <w:iCs/>
            <w:color w:val="0000FF"/>
            <w:szCs w:val="24"/>
            <w:u w:val="single"/>
            <w:lang w:eastAsia="en-CA"/>
          </w:rPr>
          <w:t>mesoderm.</w:t>
        </w:r>
      </w:hyperlink>
      <w:r w:rsidRPr="00F63203">
        <w:rPr>
          <w:rFonts w:eastAsia="Times New Roman" w:cs="Times New Roman"/>
          <w:szCs w:val="24"/>
          <w:lang w:eastAsia="en-CA"/>
        </w:rPr>
        <w:t xml:space="preserve"> Unlike the animals that were to follow, the flatworms (that's the common name for </w:t>
      </w:r>
      <w:proofErr w:type="spellStart"/>
      <w:r w:rsidRPr="00F63203">
        <w:rPr>
          <w:rFonts w:eastAsia="Times New Roman" w:cs="Times New Roman"/>
          <w:szCs w:val="24"/>
          <w:lang w:eastAsia="en-CA"/>
        </w:rPr>
        <w:t>Platyhelminthes</w:t>
      </w:r>
      <w:proofErr w:type="spellEnd"/>
      <w:r w:rsidRPr="00F63203">
        <w:rPr>
          <w:rFonts w:eastAsia="Times New Roman" w:cs="Times New Roman"/>
          <w:szCs w:val="24"/>
          <w:lang w:eastAsia="en-CA"/>
        </w:rPr>
        <w:t xml:space="preserve">) were </w:t>
      </w:r>
      <w:hyperlink r:id="rId9" w:history="1">
        <w:proofErr w:type="spellStart"/>
        <w:r w:rsidRPr="00F63203">
          <w:rPr>
            <w:rFonts w:eastAsia="Times New Roman" w:cs="Times New Roman"/>
            <w:i/>
            <w:iCs/>
            <w:color w:val="0000FF"/>
            <w:szCs w:val="24"/>
            <w:u w:val="single"/>
            <w:lang w:eastAsia="en-CA"/>
          </w:rPr>
          <w:t>acoelomate</w:t>
        </w:r>
        <w:proofErr w:type="spellEnd"/>
      </w:hyperlink>
      <w:r w:rsidRPr="00F63203">
        <w:rPr>
          <w:rFonts w:eastAsia="Times New Roman" w:cs="Times New Roman"/>
          <w:szCs w:val="24"/>
          <w:lang w:eastAsia="en-CA"/>
        </w:rPr>
        <w:t xml:space="preserve"> and free living in the ancient oceans. But as larger more complex </w:t>
      </w:r>
      <w:hyperlink r:id="rId10" w:history="1">
        <w:proofErr w:type="spellStart"/>
        <w:r w:rsidRPr="00F63203">
          <w:rPr>
            <w:rFonts w:eastAsia="Times New Roman" w:cs="Times New Roman"/>
            <w:i/>
            <w:iCs/>
            <w:color w:val="0000FF"/>
            <w:szCs w:val="24"/>
            <w:u w:val="single"/>
            <w:lang w:eastAsia="en-CA"/>
          </w:rPr>
          <w:t>coelomate</w:t>
        </w:r>
        <w:proofErr w:type="spellEnd"/>
      </w:hyperlink>
      <w:r w:rsidRPr="00F63203">
        <w:rPr>
          <w:rFonts w:eastAsia="Times New Roman" w:cs="Times New Roman"/>
          <w:szCs w:val="24"/>
          <w:lang w:eastAsia="en-CA"/>
        </w:rPr>
        <w:t xml:space="preserve"> organisms evolved the </w:t>
      </w:r>
      <w:proofErr w:type="spellStart"/>
      <w:r w:rsidRPr="00F63203">
        <w:rPr>
          <w:rFonts w:eastAsia="Times New Roman" w:cs="Times New Roman"/>
          <w:szCs w:val="24"/>
          <w:lang w:eastAsia="en-CA"/>
        </w:rPr>
        <w:t>Platyhelminthes</w:t>
      </w:r>
      <w:proofErr w:type="spellEnd"/>
      <w:r w:rsidRPr="00F63203">
        <w:rPr>
          <w:rFonts w:eastAsia="Times New Roman" w:cs="Times New Roman"/>
          <w:szCs w:val="24"/>
          <w:lang w:eastAsia="en-CA"/>
        </w:rPr>
        <w:t xml:space="preserve"> became easy prey to these newly evolved predators. Flatworms didn't disappear all together and instead took advantage of a number of traits that </w:t>
      </w:r>
      <w:proofErr w:type="spellStart"/>
      <w:r w:rsidRPr="00F63203">
        <w:rPr>
          <w:rFonts w:eastAsia="Times New Roman" w:cs="Times New Roman"/>
          <w:szCs w:val="24"/>
          <w:lang w:eastAsia="en-CA"/>
        </w:rPr>
        <w:t>preadapted</w:t>
      </w:r>
      <w:proofErr w:type="spellEnd"/>
      <w:r w:rsidRPr="00F63203">
        <w:rPr>
          <w:rFonts w:eastAsia="Times New Roman" w:cs="Times New Roman"/>
          <w:szCs w:val="24"/>
          <w:lang w:eastAsia="en-CA"/>
        </w:rPr>
        <w:t xml:space="preserve"> them for a </w:t>
      </w:r>
      <w:hyperlink r:id="rId11" w:history="1">
        <w:r w:rsidRPr="00F63203">
          <w:rPr>
            <w:rFonts w:eastAsia="Times New Roman" w:cs="Times New Roman"/>
            <w:i/>
            <w:iCs/>
            <w:color w:val="0000FF"/>
            <w:szCs w:val="24"/>
            <w:u w:val="single"/>
            <w:lang w:eastAsia="en-CA"/>
          </w:rPr>
          <w:t>parasitic</w:t>
        </w:r>
      </w:hyperlink>
      <w:r w:rsidRPr="00F63203">
        <w:rPr>
          <w:rFonts w:eastAsia="Times New Roman" w:cs="Times New Roman"/>
          <w:szCs w:val="24"/>
          <w:lang w:eastAsia="en-CA"/>
        </w:rPr>
        <w:t xml:space="preserve"> existence the type of lifestyle most flatworms live today. There are now more species of </w:t>
      </w:r>
      <w:hyperlink r:id="rId12" w:history="1">
        <w:r w:rsidRPr="00F63203">
          <w:rPr>
            <w:rFonts w:eastAsia="Times New Roman" w:cs="Times New Roman"/>
            <w:i/>
            <w:iCs/>
            <w:color w:val="0000FF"/>
            <w:szCs w:val="24"/>
            <w:u w:val="single"/>
            <w:lang w:eastAsia="en-CA"/>
          </w:rPr>
          <w:t>parasitic</w:t>
        </w:r>
      </w:hyperlink>
      <w:r w:rsidRPr="00F63203">
        <w:rPr>
          <w:rFonts w:eastAsia="Times New Roman" w:cs="Times New Roman"/>
          <w:szCs w:val="24"/>
          <w:lang w:eastAsia="en-CA"/>
        </w:rPr>
        <w:t xml:space="preserve"> flatworms, flukes and tapeworms then there are free living forms. Those that are still free-living are protected by </w:t>
      </w:r>
      <w:proofErr w:type="spellStart"/>
      <w:r w:rsidRPr="00F63203">
        <w:rPr>
          <w:rFonts w:eastAsia="Times New Roman" w:cs="Times New Roman"/>
          <w:i/>
          <w:iCs/>
          <w:szCs w:val="24"/>
          <w:lang w:eastAsia="en-CA"/>
        </w:rPr>
        <w:t>rhabdites</w:t>
      </w:r>
      <w:proofErr w:type="spellEnd"/>
      <w:r w:rsidRPr="00F63203">
        <w:rPr>
          <w:rFonts w:eastAsia="Times New Roman" w:cs="Times New Roman"/>
          <w:i/>
          <w:iCs/>
          <w:szCs w:val="24"/>
          <w:lang w:eastAsia="en-CA"/>
        </w:rPr>
        <w:t>.</w:t>
      </w:r>
      <w:r w:rsidRPr="00F63203">
        <w:rPr>
          <w:rFonts w:eastAsia="Times New Roman" w:cs="Times New Roman"/>
          <w:szCs w:val="24"/>
          <w:lang w:eastAsia="en-CA"/>
        </w:rPr>
        <w:t xml:space="preserve"> My own </w:t>
      </w:r>
      <w:proofErr w:type="spellStart"/>
      <w:r w:rsidRPr="00F63203">
        <w:rPr>
          <w:rFonts w:eastAsia="Times New Roman" w:cs="Times New Roman"/>
          <w:szCs w:val="24"/>
          <w:lang w:eastAsia="en-CA"/>
        </w:rPr>
        <w:t>favorite</w:t>
      </w:r>
      <w:proofErr w:type="spellEnd"/>
      <w:r w:rsidRPr="00F63203">
        <w:rPr>
          <w:rFonts w:eastAsia="Times New Roman" w:cs="Times New Roman"/>
          <w:szCs w:val="24"/>
          <w:lang w:eastAsia="en-CA"/>
        </w:rPr>
        <w:t xml:space="preserve"> </w:t>
      </w:r>
      <w:proofErr w:type="gramStart"/>
      <w:r w:rsidRPr="00F63203">
        <w:rPr>
          <w:rFonts w:eastAsia="Times New Roman" w:cs="Times New Roman"/>
          <w:szCs w:val="24"/>
          <w:lang w:eastAsia="en-CA"/>
        </w:rPr>
        <w:t xml:space="preserve">example of flatworm </w:t>
      </w:r>
      <w:proofErr w:type="spellStart"/>
      <w:r w:rsidRPr="00F63203">
        <w:rPr>
          <w:rFonts w:eastAsia="Times New Roman" w:cs="Times New Roman"/>
          <w:szCs w:val="24"/>
          <w:lang w:eastAsia="en-CA"/>
        </w:rPr>
        <w:t>defense</w:t>
      </w:r>
      <w:proofErr w:type="spellEnd"/>
      <w:r w:rsidRPr="00F63203">
        <w:rPr>
          <w:rFonts w:eastAsia="Times New Roman" w:cs="Times New Roman"/>
          <w:szCs w:val="24"/>
          <w:lang w:eastAsia="en-CA"/>
        </w:rPr>
        <w:t xml:space="preserve"> are</w:t>
      </w:r>
      <w:proofErr w:type="gramEnd"/>
      <w:r w:rsidRPr="00F63203">
        <w:rPr>
          <w:rFonts w:eastAsia="Times New Roman" w:cs="Times New Roman"/>
          <w:szCs w:val="24"/>
          <w:lang w:eastAsia="en-CA"/>
        </w:rPr>
        <w:t xml:space="preserve"> flatworms that prey upon the </w:t>
      </w:r>
      <w:proofErr w:type="spellStart"/>
      <w:r w:rsidRPr="00F63203">
        <w:rPr>
          <w:rFonts w:eastAsia="Times New Roman" w:cs="Times New Roman"/>
          <w:szCs w:val="24"/>
          <w:lang w:eastAsia="en-CA"/>
        </w:rPr>
        <w:t>cnidocyte</w:t>
      </w:r>
      <w:proofErr w:type="spellEnd"/>
      <w:r w:rsidRPr="00F63203">
        <w:rPr>
          <w:rFonts w:eastAsia="Times New Roman" w:cs="Times New Roman"/>
          <w:szCs w:val="24"/>
          <w:lang w:eastAsia="en-CA"/>
        </w:rPr>
        <w:t xml:space="preserve"> </w:t>
      </w:r>
      <w:proofErr w:type="spellStart"/>
      <w:r w:rsidRPr="00F63203">
        <w:rPr>
          <w:rFonts w:eastAsia="Times New Roman" w:cs="Times New Roman"/>
          <w:szCs w:val="24"/>
          <w:lang w:eastAsia="en-CA"/>
        </w:rPr>
        <w:t>ladened</w:t>
      </w:r>
      <w:proofErr w:type="spellEnd"/>
      <w:r w:rsidRPr="00F63203">
        <w:rPr>
          <w:rFonts w:eastAsia="Times New Roman" w:cs="Times New Roman"/>
          <w:szCs w:val="24"/>
          <w:lang w:eastAsia="en-CA"/>
        </w:rPr>
        <w:t xml:space="preserve"> tentacles of some cnidarians. They can consume the </w:t>
      </w:r>
      <w:hyperlink r:id="rId13" w:history="1">
        <w:proofErr w:type="spellStart"/>
        <w:r w:rsidRPr="00F63203">
          <w:rPr>
            <w:rFonts w:eastAsia="Times New Roman" w:cs="Times New Roman"/>
            <w:i/>
            <w:iCs/>
            <w:color w:val="0000FF"/>
            <w:szCs w:val="24"/>
            <w:u w:val="single"/>
            <w:lang w:eastAsia="en-CA"/>
          </w:rPr>
          <w:t>cnidocyte</w:t>
        </w:r>
        <w:proofErr w:type="spellEnd"/>
      </w:hyperlink>
      <w:r w:rsidRPr="00F63203">
        <w:rPr>
          <w:rFonts w:eastAsia="Times New Roman" w:cs="Times New Roman"/>
          <w:szCs w:val="24"/>
          <w:lang w:eastAsia="en-CA"/>
        </w:rPr>
        <w:t xml:space="preserve"> without firing its toxic stinger and the cells migrate from the digestive system to the epidermal surface where they are recruited in </w:t>
      </w:r>
      <w:proofErr w:type="spellStart"/>
      <w:r w:rsidRPr="00F63203">
        <w:rPr>
          <w:rFonts w:eastAsia="Times New Roman" w:cs="Times New Roman"/>
          <w:szCs w:val="24"/>
          <w:lang w:eastAsia="en-CA"/>
        </w:rPr>
        <w:t>defense</w:t>
      </w:r>
      <w:proofErr w:type="spellEnd"/>
      <w:r w:rsidRPr="00F63203">
        <w:rPr>
          <w:rFonts w:eastAsia="Times New Roman" w:cs="Times New Roman"/>
          <w:szCs w:val="24"/>
          <w:lang w:eastAsia="en-CA"/>
        </w:rPr>
        <w:t xml:space="preserve"> of the flatworm!</w:t>
      </w:r>
    </w:p>
    <w:tbl>
      <w:tblPr>
        <w:tblpPr w:leftFromText="45" w:rightFromText="45" w:vertAnchor="text" w:tblpXSpec="right" w:tblpYSpec="center"/>
        <w:tblW w:w="1800" w:type="dxa"/>
        <w:tblCellSpacing w:w="15" w:type="dxa"/>
        <w:tblCellMar>
          <w:top w:w="150" w:type="dxa"/>
          <w:left w:w="150" w:type="dxa"/>
          <w:bottom w:w="150" w:type="dxa"/>
          <w:right w:w="150" w:type="dxa"/>
        </w:tblCellMar>
        <w:tblLook w:val="04A0"/>
      </w:tblPr>
      <w:tblGrid>
        <w:gridCol w:w="3630"/>
      </w:tblGrid>
      <w:tr w:rsidR="00F63203" w:rsidRPr="00F63203" w:rsidTr="00F63203">
        <w:trPr>
          <w:tblCellSpacing w:w="15" w:type="dxa"/>
        </w:trPr>
        <w:tc>
          <w:tcPr>
            <w:tcW w:w="0" w:type="auto"/>
            <w:vAlign w:val="center"/>
            <w:hideMark/>
          </w:tcPr>
          <w:p w:rsidR="00F63203" w:rsidRPr="00F63203" w:rsidRDefault="00F63203" w:rsidP="00F63203">
            <w:pPr>
              <w:spacing w:before="100" w:beforeAutospacing="1" w:after="100" w:afterAutospacing="1" w:line="240" w:lineRule="auto"/>
              <w:rPr>
                <w:rFonts w:eastAsia="Times New Roman" w:cs="Times New Roman"/>
                <w:szCs w:val="24"/>
                <w:lang w:eastAsia="en-CA"/>
              </w:rPr>
            </w:pPr>
            <w:bookmarkStart w:id="2" w:name="pgfId-1026947"/>
            <w:bookmarkEnd w:id="2"/>
            <w:r w:rsidRPr="00F63203">
              <w:rPr>
                <w:rFonts w:eastAsia="Times New Roman" w:cs="Times New Roman"/>
                <w:szCs w:val="24"/>
                <w:lang w:eastAsia="en-CA"/>
              </w:rPr>
              <w:t> </w:t>
            </w:r>
          </w:p>
          <w:p w:rsidR="00F63203" w:rsidRPr="00F63203" w:rsidRDefault="00F63203" w:rsidP="00F63203">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057400" cy="1344930"/>
                  <wp:effectExtent l="19050" t="0" r="0" b="0"/>
                  <wp:docPr id="1" name="Picture 1" descr="http://salinella.bio.uottawa.ca/BIO2135/lectures/Images/Dugesia_cro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linella.bio.uottawa.ca/BIO2135/lectures/Images/Dugesia_cross.gif"/>
                          <pic:cNvPicPr>
                            <a:picLocks noChangeAspect="1" noChangeArrowheads="1"/>
                          </pic:cNvPicPr>
                        </pic:nvPicPr>
                        <pic:blipFill>
                          <a:blip r:embed="rId14" cstate="print"/>
                          <a:srcRect/>
                          <a:stretch>
                            <a:fillRect/>
                          </a:stretch>
                        </pic:blipFill>
                        <pic:spPr bwMode="auto">
                          <a:xfrm>
                            <a:off x="0" y="0"/>
                            <a:ext cx="2057400" cy="1344930"/>
                          </a:xfrm>
                          <a:prstGeom prst="rect">
                            <a:avLst/>
                          </a:prstGeom>
                          <a:noFill/>
                          <a:ln w="9525">
                            <a:noFill/>
                            <a:miter lim="800000"/>
                            <a:headEnd/>
                            <a:tailEnd/>
                          </a:ln>
                        </pic:spPr>
                      </pic:pic>
                    </a:graphicData>
                  </a:graphic>
                </wp:inline>
              </w:drawing>
            </w:r>
          </w:p>
        </w:tc>
      </w:tr>
      <w:tr w:rsidR="00F63203" w:rsidRPr="00F63203" w:rsidTr="00F63203">
        <w:trPr>
          <w:tblCellSpacing w:w="15" w:type="dxa"/>
        </w:trPr>
        <w:tc>
          <w:tcPr>
            <w:tcW w:w="0" w:type="auto"/>
            <w:vAlign w:val="center"/>
            <w:hideMark/>
          </w:tcPr>
          <w:p w:rsidR="00F63203" w:rsidRPr="00F63203" w:rsidRDefault="00F63203" w:rsidP="00F63203">
            <w:pPr>
              <w:spacing w:before="100" w:beforeAutospacing="1" w:after="100" w:afterAutospacing="1" w:line="240" w:lineRule="auto"/>
              <w:rPr>
                <w:rFonts w:eastAsia="Times New Roman" w:cs="Times New Roman"/>
                <w:szCs w:val="24"/>
                <w:lang w:eastAsia="en-CA"/>
              </w:rPr>
            </w:pPr>
            <w:bookmarkStart w:id="3" w:name="pgfId-1026951"/>
            <w:bookmarkEnd w:id="3"/>
            <w:r w:rsidRPr="00F63203">
              <w:rPr>
                <w:rFonts w:eastAsia="Times New Roman" w:cs="Times New Roman"/>
                <w:szCs w:val="24"/>
                <w:lang w:eastAsia="en-CA"/>
              </w:rPr>
              <w:t xml:space="preserve">Flatworms have circular. </w:t>
            </w:r>
            <w:proofErr w:type="gramStart"/>
            <w:r w:rsidRPr="00F63203">
              <w:rPr>
                <w:rFonts w:eastAsia="Times New Roman" w:cs="Times New Roman"/>
                <w:szCs w:val="24"/>
                <w:lang w:eastAsia="en-CA"/>
              </w:rPr>
              <w:t>longitudinal</w:t>
            </w:r>
            <w:proofErr w:type="gramEnd"/>
            <w:r w:rsidRPr="00F63203">
              <w:rPr>
                <w:rFonts w:eastAsia="Times New Roman" w:cs="Times New Roman"/>
                <w:szCs w:val="24"/>
                <w:lang w:eastAsia="en-CA"/>
              </w:rPr>
              <w:t xml:space="preserve">, and </w:t>
            </w:r>
            <w:proofErr w:type="spellStart"/>
            <w:r w:rsidRPr="00F63203">
              <w:rPr>
                <w:rFonts w:eastAsia="Times New Roman" w:cs="Times New Roman"/>
                <w:szCs w:val="24"/>
                <w:lang w:eastAsia="en-CA"/>
              </w:rPr>
              <w:t>dorsoventral</w:t>
            </w:r>
            <w:proofErr w:type="spellEnd"/>
            <w:r w:rsidRPr="00F63203">
              <w:rPr>
                <w:rFonts w:eastAsia="Times New Roman" w:cs="Times New Roman"/>
                <w:szCs w:val="24"/>
                <w:lang w:eastAsia="en-CA"/>
              </w:rPr>
              <w:t xml:space="preserve"> muscles in their solid body. Look closely at the </w:t>
            </w:r>
            <w:hyperlink r:id="rId15" w:history="1">
              <w:r w:rsidRPr="00F63203">
                <w:rPr>
                  <w:rFonts w:eastAsia="Times New Roman" w:cs="Times New Roman"/>
                  <w:i/>
                  <w:iCs/>
                  <w:color w:val="0000FF"/>
                  <w:szCs w:val="24"/>
                  <w:u w:val="single"/>
                  <w:lang w:eastAsia="en-CA"/>
                </w:rPr>
                <w:t>ventral</w:t>
              </w:r>
            </w:hyperlink>
            <w:r w:rsidRPr="00F63203">
              <w:rPr>
                <w:rFonts w:eastAsia="Times New Roman" w:cs="Times New Roman"/>
                <w:szCs w:val="24"/>
                <w:lang w:eastAsia="en-CA"/>
              </w:rPr>
              <w:t xml:space="preserve"> surface and you'll see the </w:t>
            </w:r>
            <w:hyperlink r:id="rId16" w:history="1">
              <w:r w:rsidRPr="00F63203">
                <w:rPr>
                  <w:rFonts w:eastAsia="Times New Roman" w:cs="Times New Roman"/>
                  <w:i/>
                  <w:iCs/>
                  <w:color w:val="0000FF"/>
                  <w:szCs w:val="24"/>
                  <w:u w:val="single"/>
                  <w:lang w:eastAsia="en-CA"/>
                </w:rPr>
                <w:t>cilia</w:t>
              </w:r>
            </w:hyperlink>
            <w:r w:rsidRPr="00F63203">
              <w:rPr>
                <w:rFonts w:eastAsia="Times New Roman" w:cs="Times New Roman"/>
                <w:szCs w:val="24"/>
                <w:lang w:eastAsia="en-CA"/>
              </w:rPr>
              <w:t xml:space="preserve"> used in locomotion.</w:t>
            </w:r>
          </w:p>
        </w:tc>
      </w:tr>
    </w:tbl>
    <w:p w:rsidR="00F63203" w:rsidRPr="00F63203" w:rsidRDefault="00F63203" w:rsidP="00F63203">
      <w:pPr>
        <w:spacing w:before="100" w:beforeAutospacing="1" w:after="100" w:afterAutospacing="1" w:line="240" w:lineRule="auto"/>
        <w:rPr>
          <w:rFonts w:eastAsia="Times New Roman" w:cs="Times New Roman"/>
          <w:szCs w:val="24"/>
          <w:lang w:eastAsia="en-CA"/>
        </w:rPr>
      </w:pPr>
      <w:bookmarkStart w:id="4" w:name="pgfId-1024035"/>
      <w:bookmarkEnd w:id="4"/>
      <w:r w:rsidRPr="00F63203">
        <w:rPr>
          <w:rFonts w:eastAsia="Times New Roman" w:cs="Times New Roman"/>
          <w:szCs w:val="24"/>
          <w:lang w:eastAsia="en-CA"/>
        </w:rPr>
        <w:t xml:space="preserve">The early ancestor was, as their name suggests, flat and glided across the substrate by using </w:t>
      </w:r>
      <w:hyperlink r:id="rId17" w:history="1">
        <w:r w:rsidRPr="00F63203">
          <w:rPr>
            <w:rFonts w:eastAsia="Times New Roman" w:cs="Times New Roman"/>
            <w:i/>
            <w:iCs/>
            <w:color w:val="0000FF"/>
            <w:szCs w:val="24"/>
            <w:u w:val="single"/>
            <w:lang w:eastAsia="en-CA"/>
          </w:rPr>
          <w:t>cilia</w:t>
        </w:r>
      </w:hyperlink>
      <w:r w:rsidRPr="00F63203">
        <w:rPr>
          <w:rFonts w:eastAsia="Times New Roman" w:cs="Times New Roman"/>
          <w:szCs w:val="24"/>
          <w:lang w:eastAsia="en-CA"/>
        </w:rPr>
        <w:t xml:space="preserve"> that beat in a bed of mucous laid down by the epidermis. The opening to an </w:t>
      </w:r>
      <w:hyperlink r:id="rId18" w:history="1">
        <w:r w:rsidRPr="00F63203">
          <w:rPr>
            <w:rFonts w:eastAsia="Times New Roman" w:cs="Times New Roman"/>
            <w:i/>
            <w:iCs/>
            <w:color w:val="0000FF"/>
            <w:szCs w:val="24"/>
            <w:u w:val="single"/>
            <w:lang w:eastAsia="en-CA"/>
          </w:rPr>
          <w:t>incomplete gut</w:t>
        </w:r>
      </w:hyperlink>
      <w:r w:rsidRPr="00F63203">
        <w:rPr>
          <w:rFonts w:eastAsia="Times New Roman" w:cs="Times New Roman"/>
          <w:szCs w:val="24"/>
          <w:lang w:eastAsia="en-CA"/>
        </w:rPr>
        <w:t xml:space="preserve"> was located the middle of the </w:t>
      </w:r>
      <w:hyperlink r:id="rId19" w:history="1">
        <w:r w:rsidRPr="00F63203">
          <w:rPr>
            <w:rFonts w:eastAsia="Times New Roman" w:cs="Times New Roman"/>
            <w:i/>
            <w:iCs/>
            <w:color w:val="0000FF"/>
            <w:szCs w:val="24"/>
            <w:u w:val="single"/>
            <w:lang w:eastAsia="en-CA"/>
          </w:rPr>
          <w:t>ventral</w:t>
        </w:r>
      </w:hyperlink>
      <w:r w:rsidRPr="00F63203">
        <w:rPr>
          <w:rFonts w:eastAsia="Times New Roman" w:cs="Times New Roman"/>
          <w:szCs w:val="24"/>
          <w:lang w:eastAsia="en-CA"/>
        </w:rPr>
        <w:t xml:space="preserve"> surface and organic matter accumulated on the substrate was moved into digestive system by </w:t>
      </w:r>
      <w:hyperlink r:id="rId20" w:history="1">
        <w:r w:rsidRPr="00F63203">
          <w:rPr>
            <w:rFonts w:eastAsia="Times New Roman" w:cs="Times New Roman"/>
            <w:i/>
            <w:iCs/>
            <w:color w:val="0000FF"/>
            <w:szCs w:val="24"/>
            <w:u w:val="single"/>
            <w:lang w:eastAsia="en-CA"/>
          </w:rPr>
          <w:t>cilia,</w:t>
        </w:r>
      </w:hyperlink>
      <w:r w:rsidRPr="00F63203">
        <w:rPr>
          <w:rFonts w:eastAsia="Times New Roman" w:cs="Times New Roman"/>
          <w:szCs w:val="24"/>
          <w:lang w:eastAsia="en-CA"/>
        </w:rPr>
        <w:t xml:space="preserve"> and when present the </w:t>
      </w:r>
      <w:hyperlink r:id="rId21" w:history="1">
        <w:r w:rsidRPr="00F63203">
          <w:rPr>
            <w:rFonts w:eastAsia="Times New Roman" w:cs="Times New Roman"/>
            <w:i/>
            <w:iCs/>
            <w:color w:val="0000FF"/>
            <w:szCs w:val="24"/>
            <w:u w:val="single"/>
            <w:lang w:eastAsia="en-CA"/>
          </w:rPr>
          <w:t>pharynx.</w:t>
        </w:r>
      </w:hyperlink>
      <w:r w:rsidRPr="00F63203">
        <w:rPr>
          <w:rFonts w:eastAsia="Times New Roman" w:cs="Times New Roman"/>
          <w:szCs w:val="24"/>
          <w:lang w:eastAsia="en-CA"/>
        </w:rPr>
        <w:t xml:space="preserve"> These are </w:t>
      </w:r>
      <w:hyperlink r:id="rId22" w:history="1">
        <w:r w:rsidRPr="00F63203">
          <w:rPr>
            <w:rFonts w:eastAsia="Times New Roman" w:cs="Times New Roman"/>
            <w:i/>
            <w:iCs/>
            <w:color w:val="0000FF"/>
            <w:szCs w:val="24"/>
            <w:u w:val="single"/>
            <w:lang w:eastAsia="en-CA"/>
          </w:rPr>
          <w:t>bilaterally symmetric</w:t>
        </w:r>
      </w:hyperlink>
      <w:r w:rsidRPr="00F63203">
        <w:rPr>
          <w:rFonts w:eastAsia="Times New Roman" w:cs="Times New Roman"/>
          <w:szCs w:val="24"/>
          <w:lang w:eastAsia="en-CA"/>
        </w:rPr>
        <w:t xml:space="preserve"> animals and, at the anterior end is, a concentration of sensory structures such as </w:t>
      </w:r>
      <w:hyperlink r:id="rId23" w:history="1">
        <w:r w:rsidRPr="00F63203">
          <w:rPr>
            <w:rFonts w:eastAsia="Times New Roman" w:cs="Times New Roman"/>
            <w:i/>
            <w:iCs/>
            <w:color w:val="0000FF"/>
            <w:szCs w:val="24"/>
            <w:u w:val="single"/>
            <w:lang w:eastAsia="en-CA"/>
          </w:rPr>
          <w:t>eye spots</w:t>
        </w:r>
      </w:hyperlink>
      <w:r w:rsidRPr="00F63203">
        <w:rPr>
          <w:rFonts w:eastAsia="Times New Roman" w:cs="Times New Roman"/>
          <w:szCs w:val="24"/>
          <w:lang w:eastAsia="en-CA"/>
        </w:rPr>
        <w:t xml:space="preserve"> and auricles along with a ladder like nervous system.</w:t>
      </w:r>
    </w:p>
    <w:tbl>
      <w:tblPr>
        <w:tblpPr w:leftFromText="45" w:rightFromText="45" w:vertAnchor="text"/>
        <w:tblW w:w="1800" w:type="dxa"/>
        <w:tblCellSpacing w:w="15" w:type="dxa"/>
        <w:tblCellMar>
          <w:top w:w="150" w:type="dxa"/>
          <w:left w:w="150" w:type="dxa"/>
          <w:bottom w:w="150" w:type="dxa"/>
          <w:right w:w="150" w:type="dxa"/>
        </w:tblCellMar>
        <w:tblLook w:val="04A0"/>
      </w:tblPr>
      <w:tblGrid>
        <w:gridCol w:w="3660"/>
      </w:tblGrid>
      <w:tr w:rsidR="00F63203" w:rsidRPr="00F63203" w:rsidTr="00F63203">
        <w:trPr>
          <w:tblCellSpacing w:w="15" w:type="dxa"/>
        </w:trPr>
        <w:tc>
          <w:tcPr>
            <w:tcW w:w="0" w:type="auto"/>
            <w:vAlign w:val="center"/>
            <w:hideMark/>
          </w:tcPr>
          <w:p w:rsidR="00F63203" w:rsidRPr="00F63203" w:rsidRDefault="00F63203" w:rsidP="00F63203">
            <w:pPr>
              <w:spacing w:before="100" w:beforeAutospacing="1" w:after="100" w:afterAutospacing="1" w:line="240" w:lineRule="auto"/>
              <w:rPr>
                <w:rFonts w:eastAsia="Times New Roman" w:cs="Times New Roman"/>
                <w:szCs w:val="24"/>
                <w:lang w:eastAsia="en-CA"/>
              </w:rPr>
            </w:pPr>
            <w:bookmarkStart w:id="5" w:name="pgfId-1025419"/>
            <w:bookmarkEnd w:id="5"/>
            <w:r w:rsidRPr="00F63203">
              <w:rPr>
                <w:rFonts w:eastAsia="Times New Roman" w:cs="Times New Roman"/>
                <w:szCs w:val="24"/>
                <w:lang w:eastAsia="en-CA"/>
              </w:rPr>
              <w:t> </w:t>
            </w:r>
          </w:p>
          <w:p w:rsidR="00F63203" w:rsidRPr="00F63203" w:rsidRDefault="00F63203" w:rsidP="00F63203">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070735" cy="2016760"/>
                  <wp:effectExtent l="19050" t="0" r="5715" b="0"/>
                  <wp:docPr id="2" name="Picture 2" descr="http://salinella.bio.uottawa.ca/BIO2135/lectures/Images/scole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linella.bio.uottawa.ca/BIO2135/lectures/Images/scolex.gif"/>
                          <pic:cNvPicPr>
                            <a:picLocks noChangeAspect="1" noChangeArrowheads="1"/>
                          </pic:cNvPicPr>
                        </pic:nvPicPr>
                        <pic:blipFill>
                          <a:blip r:embed="rId24" cstate="print"/>
                          <a:srcRect/>
                          <a:stretch>
                            <a:fillRect/>
                          </a:stretch>
                        </pic:blipFill>
                        <pic:spPr bwMode="auto">
                          <a:xfrm>
                            <a:off x="0" y="0"/>
                            <a:ext cx="2070735" cy="2016760"/>
                          </a:xfrm>
                          <a:prstGeom prst="rect">
                            <a:avLst/>
                          </a:prstGeom>
                          <a:noFill/>
                          <a:ln w="9525">
                            <a:noFill/>
                            <a:miter lim="800000"/>
                            <a:headEnd/>
                            <a:tailEnd/>
                          </a:ln>
                        </pic:spPr>
                      </pic:pic>
                    </a:graphicData>
                  </a:graphic>
                </wp:inline>
              </w:drawing>
            </w:r>
          </w:p>
        </w:tc>
      </w:tr>
      <w:tr w:rsidR="00F63203" w:rsidRPr="00F63203" w:rsidTr="00F63203">
        <w:trPr>
          <w:tblCellSpacing w:w="15" w:type="dxa"/>
        </w:trPr>
        <w:tc>
          <w:tcPr>
            <w:tcW w:w="0" w:type="auto"/>
            <w:vAlign w:val="center"/>
            <w:hideMark/>
          </w:tcPr>
          <w:p w:rsidR="00F63203" w:rsidRPr="00F63203" w:rsidRDefault="00F63203" w:rsidP="00F63203">
            <w:pPr>
              <w:spacing w:before="100" w:beforeAutospacing="1" w:after="100" w:afterAutospacing="1" w:line="240" w:lineRule="auto"/>
              <w:rPr>
                <w:rFonts w:eastAsia="Times New Roman" w:cs="Times New Roman"/>
                <w:szCs w:val="24"/>
                <w:lang w:eastAsia="en-CA"/>
              </w:rPr>
            </w:pPr>
            <w:bookmarkStart w:id="6" w:name="pgfId-1025423"/>
            <w:bookmarkEnd w:id="6"/>
            <w:r w:rsidRPr="00F63203">
              <w:rPr>
                <w:rFonts w:eastAsia="Times New Roman" w:cs="Times New Roman"/>
                <w:szCs w:val="24"/>
                <w:lang w:eastAsia="en-CA"/>
              </w:rPr>
              <w:lastRenderedPageBreak/>
              <w:t xml:space="preserve">To be a </w:t>
            </w:r>
            <w:r w:rsidRPr="00F63203">
              <w:rPr>
                <w:rFonts w:eastAsia="Times New Roman" w:cs="Times New Roman"/>
                <w:i/>
                <w:iCs/>
                <w:szCs w:val="24"/>
                <w:lang w:eastAsia="en-CA"/>
              </w:rPr>
              <w:t>parasite</w:t>
            </w:r>
            <w:r w:rsidRPr="00F63203">
              <w:rPr>
                <w:rFonts w:eastAsia="Times New Roman" w:cs="Times New Roman"/>
                <w:szCs w:val="24"/>
                <w:lang w:eastAsia="en-CA"/>
              </w:rPr>
              <w:t xml:space="preserve"> and survive inside the host means you have to hold on tight, especially if you are a tapeworm in the digestive tract. To do that the </w:t>
            </w:r>
            <w:hyperlink r:id="rId25" w:history="1">
              <w:proofErr w:type="spellStart"/>
              <w:r w:rsidRPr="00F63203">
                <w:rPr>
                  <w:rFonts w:eastAsia="Times New Roman" w:cs="Times New Roman"/>
                  <w:i/>
                  <w:iCs/>
                  <w:color w:val="0000FF"/>
                  <w:szCs w:val="24"/>
                  <w:u w:val="single"/>
                  <w:lang w:eastAsia="en-CA"/>
                </w:rPr>
                <w:t>scolex</w:t>
              </w:r>
              <w:proofErr w:type="spellEnd"/>
            </w:hyperlink>
            <w:r w:rsidRPr="00F63203">
              <w:rPr>
                <w:rFonts w:eastAsia="Times New Roman" w:cs="Times New Roman"/>
                <w:szCs w:val="24"/>
                <w:lang w:eastAsia="en-CA"/>
              </w:rPr>
              <w:t xml:space="preserve"> is armed with hooks and suckers.</w:t>
            </w:r>
          </w:p>
        </w:tc>
      </w:tr>
    </w:tbl>
    <w:p w:rsidR="00F63203" w:rsidRPr="00F63203" w:rsidRDefault="00F63203" w:rsidP="00F63203">
      <w:pPr>
        <w:spacing w:before="100" w:beforeAutospacing="1" w:after="100" w:afterAutospacing="1" w:line="240" w:lineRule="auto"/>
        <w:rPr>
          <w:rFonts w:eastAsia="Times New Roman" w:cs="Times New Roman"/>
          <w:szCs w:val="24"/>
          <w:lang w:eastAsia="en-CA"/>
        </w:rPr>
      </w:pPr>
      <w:bookmarkStart w:id="7" w:name="pgfId-1024037"/>
      <w:bookmarkEnd w:id="7"/>
      <w:r w:rsidRPr="00F63203">
        <w:rPr>
          <w:rFonts w:eastAsia="Times New Roman" w:cs="Times New Roman"/>
          <w:szCs w:val="24"/>
          <w:lang w:eastAsia="en-CA"/>
        </w:rPr>
        <w:t xml:space="preserve">The most remarkable aspect of the </w:t>
      </w:r>
      <w:proofErr w:type="spellStart"/>
      <w:r w:rsidRPr="00F63203">
        <w:rPr>
          <w:rFonts w:eastAsia="Times New Roman" w:cs="Times New Roman"/>
          <w:szCs w:val="24"/>
          <w:lang w:eastAsia="en-CA"/>
        </w:rPr>
        <w:t>Platyhelminthes</w:t>
      </w:r>
      <w:proofErr w:type="spellEnd"/>
      <w:r w:rsidRPr="00F63203">
        <w:rPr>
          <w:rFonts w:eastAsia="Times New Roman" w:cs="Times New Roman"/>
          <w:szCs w:val="24"/>
          <w:lang w:eastAsia="en-CA"/>
        </w:rPr>
        <w:t xml:space="preserve"> is the secret of how they survive today - their </w:t>
      </w:r>
      <w:hyperlink r:id="rId26" w:history="1">
        <w:r w:rsidRPr="00F63203">
          <w:rPr>
            <w:rFonts w:eastAsia="Times New Roman" w:cs="Times New Roman"/>
            <w:i/>
            <w:iCs/>
            <w:color w:val="0000FF"/>
            <w:szCs w:val="24"/>
            <w:u w:val="single"/>
            <w:lang w:eastAsia="en-CA"/>
          </w:rPr>
          <w:t>parasitic</w:t>
        </w:r>
      </w:hyperlink>
      <w:r w:rsidRPr="00F63203">
        <w:rPr>
          <w:rFonts w:eastAsia="Times New Roman" w:cs="Times New Roman"/>
          <w:szCs w:val="24"/>
          <w:lang w:eastAsia="en-CA"/>
        </w:rPr>
        <w:t xml:space="preserve"> nature. When other </w:t>
      </w:r>
      <w:proofErr w:type="gramStart"/>
      <w:r w:rsidRPr="00F63203">
        <w:rPr>
          <w:rFonts w:eastAsia="Times New Roman" w:cs="Times New Roman"/>
          <w:szCs w:val="24"/>
          <w:lang w:eastAsia="en-CA"/>
        </w:rPr>
        <w:t>animals, with larger and more adaptive body plans</w:t>
      </w:r>
      <w:proofErr w:type="gramEnd"/>
      <w:r w:rsidRPr="00F63203">
        <w:rPr>
          <w:rFonts w:eastAsia="Times New Roman" w:cs="Times New Roman"/>
          <w:szCs w:val="24"/>
          <w:lang w:eastAsia="en-CA"/>
        </w:rPr>
        <w:t xml:space="preserve"> than </w:t>
      </w:r>
      <w:proofErr w:type="spellStart"/>
      <w:r w:rsidRPr="00F63203">
        <w:rPr>
          <w:rFonts w:eastAsia="Times New Roman" w:cs="Times New Roman"/>
          <w:szCs w:val="24"/>
          <w:lang w:eastAsia="en-CA"/>
        </w:rPr>
        <w:t>Platyhelminthes</w:t>
      </w:r>
      <w:proofErr w:type="spellEnd"/>
      <w:r w:rsidRPr="00F63203">
        <w:rPr>
          <w:rFonts w:eastAsia="Times New Roman" w:cs="Times New Roman"/>
          <w:szCs w:val="24"/>
          <w:lang w:eastAsia="en-CA"/>
        </w:rPr>
        <w:t xml:space="preserve"> evolved, the flatworms took advantage of their flat shape, to hide in the body cavities of these new animals. It was the </w:t>
      </w:r>
      <w:proofErr w:type="spellStart"/>
      <w:r w:rsidRPr="00F63203">
        <w:rPr>
          <w:rFonts w:eastAsia="Times New Roman" w:cs="Times New Roman"/>
          <w:szCs w:val="24"/>
          <w:lang w:eastAsia="en-CA"/>
        </w:rPr>
        <w:t>secretory</w:t>
      </w:r>
      <w:proofErr w:type="spellEnd"/>
      <w:r w:rsidRPr="00F63203">
        <w:rPr>
          <w:rFonts w:eastAsia="Times New Roman" w:cs="Times New Roman"/>
          <w:szCs w:val="24"/>
          <w:lang w:eastAsia="en-CA"/>
        </w:rPr>
        <w:t xml:space="preserve"> nature of ancestral epidermis that allowed them to make hooks and suckers to hold fast to the host, and a unique </w:t>
      </w:r>
      <w:hyperlink r:id="rId27" w:history="1">
        <w:r w:rsidRPr="00F63203">
          <w:rPr>
            <w:rFonts w:eastAsia="Times New Roman" w:cs="Times New Roman"/>
            <w:i/>
            <w:iCs/>
            <w:color w:val="0000FF"/>
            <w:szCs w:val="24"/>
            <w:u w:val="single"/>
            <w:lang w:eastAsia="en-CA"/>
          </w:rPr>
          <w:t>tegument</w:t>
        </w:r>
      </w:hyperlink>
      <w:r w:rsidRPr="00F63203">
        <w:rPr>
          <w:rFonts w:eastAsia="Times New Roman" w:cs="Times New Roman"/>
          <w:szCs w:val="24"/>
          <w:lang w:eastAsia="en-CA"/>
        </w:rPr>
        <w:t xml:space="preserve"> that protected them from their host's defences. </w:t>
      </w:r>
      <w:hyperlink r:id="rId28" w:history="1">
        <w:r w:rsidRPr="00F63203">
          <w:rPr>
            <w:rFonts w:eastAsia="Times New Roman" w:cs="Times New Roman"/>
            <w:i/>
            <w:iCs/>
            <w:color w:val="0000FF"/>
            <w:szCs w:val="24"/>
            <w:u w:val="single"/>
            <w:lang w:eastAsia="en-CA"/>
          </w:rPr>
          <w:t>Parasitic</w:t>
        </w:r>
      </w:hyperlink>
      <w:r w:rsidRPr="00F63203">
        <w:rPr>
          <w:rFonts w:eastAsia="Times New Roman" w:cs="Times New Roman"/>
          <w:szCs w:val="24"/>
          <w:lang w:eastAsia="en-CA"/>
        </w:rPr>
        <w:t xml:space="preserve"> flatworm life cycles are complex often involving two or more hosts, one of which is often a Mollusc snail. Again in these parasitic life cycles we'll see strategies such as </w:t>
      </w:r>
      <w:hyperlink r:id="rId29" w:history="1">
        <w:r w:rsidRPr="00F63203">
          <w:rPr>
            <w:rFonts w:eastAsia="Times New Roman" w:cs="Times New Roman"/>
            <w:i/>
            <w:iCs/>
            <w:color w:val="0000FF"/>
            <w:szCs w:val="24"/>
            <w:u w:val="single"/>
            <w:lang w:eastAsia="en-CA"/>
          </w:rPr>
          <w:t>larval amplification</w:t>
        </w:r>
      </w:hyperlink>
      <w:r w:rsidRPr="00F63203">
        <w:rPr>
          <w:rFonts w:eastAsia="Times New Roman" w:cs="Times New Roman"/>
          <w:szCs w:val="24"/>
          <w:lang w:eastAsia="en-CA"/>
        </w:rPr>
        <w:t xml:space="preserve"> as way to increase the </w:t>
      </w:r>
      <w:hyperlink r:id="rId30" w:history="1">
        <w:r w:rsidRPr="00F63203">
          <w:rPr>
            <w:rFonts w:eastAsia="Times New Roman" w:cs="Times New Roman"/>
            <w:i/>
            <w:iCs/>
            <w:color w:val="0000FF"/>
            <w:szCs w:val="24"/>
            <w:u w:val="single"/>
            <w:lang w:eastAsia="en-CA"/>
          </w:rPr>
          <w:t>parasite</w:t>
        </w:r>
      </w:hyperlink>
      <w:r w:rsidRPr="00F63203">
        <w:rPr>
          <w:rFonts w:eastAsia="Times New Roman" w:cs="Times New Roman"/>
          <w:szCs w:val="24"/>
          <w:lang w:eastAsia="en-CA"/>
        </w:rPr>
        <w:t xml:space="preserve"> load in a host and permit the parasite to move from one host to the next.</w:t>
      </w:r>
    </w:p>
    <w:tbl>
      <w:tblPr>
        <w:tblpPr w:leftFromText="45" w:rightFromText="45" w:vertAnchor="text" w:tblpXSpec="right" w:tblpYSpec="center"/>
        <w:tblW w:w="1800" w:type="dxa"/>
        <w:tblCellSpacing w:w="15" w:type="dxa"/>
        <w:tblCellMar>
          <w:top w:w="150" w:type="dxa"/>
          <w:left w:w="150" w:type="dxa"/>
          <w:bottom w:w="150" w:type="dxa"/>
          <w:right w:w="150" w:type="dxa"/>
        </w:tblCellMar>
        <w:tblLook w:val="04A0"/>
      </w:tblPr>
      <w:tblGrid>
        <w:gridCol w:w="3000"/>
      </w:tblGrid>
      <w:tr w:rsidR="00F63203" w:rsidRPr="00F63203" w:rsidTr="00F63203">
        <w:trPr>
          <w:tblCellSpacing w:w="15" w:type="dxa"/>
        </w:trPr>
        <w:tc>
          <w:tcPr>
            <w:tcW w:w="0" w:type="auto"/>
            <w:vAlign w:val="center"/>
            <w:hideMark/>
          </w:tcPr>
          <w:p w:rsidR="00F63203" w:rsidRPr="00F63203" w:rsidRDefault="00F63203" w:rsidP="00F63203">
            <w:pPr>
              <w:spacing w:before="100" w:beforeAutospacing="1" w:after="100" w:afterAutospacing="1" w:line="240" w:lineRule="auto"/>
              <w:rPr>
                <w:rFonts w:eastAsia="Times New Roman" w:cs="Times New Roman"/>
                <w:szCs w:val="24"/>
                <w:lang w:eastAsia="en-CA"/>
              </w:rPr>
            </w:pPr>
            <w:bookmarkStart w:id="8" w:name="pgfId-1027045"/>
            <w:bookmarkEnd w:id="8"/>
            <w:r w:rsidRPr="00F63203">
              <w:rPr>
                <w:rFonts w:eastAsia="Times New Roman" w:cs="Times New Roman"/>
                <w:szCs w:val="24"/>
                <w:lang w:eastAsia="en-CA"/>
              </w:rPr>
              <w:t> </w:t>
            </w:r>
          </w:p>
          <w:p w:rsidR="00F63203" w:rsidRPr="00F63203" w:rsidRDefault="00F63203" w:rsidP="00F63203">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1654175" cy="2057400"/>
                  <wp:effectExtent l="19050" t="0" r="3175" b="0"/>
                  <wp:docPr id="3" name="Picture 3" descr="http://salinella.bio.uottawa.ca/BIO2135/lectures/Images/chlonorchi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alinella.bio.uottawa.ca/BIO2135/lectures/Images/chlonorchis.gif"/>
                          <pic:cNvPicPr>
                            <a:picLocks noChangeAspect="1" noChangeArrowheads="1"/>
                          </pic:cNvPicPr>
                        </pic:nvPicPr>
                        <pic:blipFill>
                          <a:blip r:embed="rId31" cstate="print"/>
                          <a:srcRect/>
                          <a:stretch>
                            <a:fillRect/>
                          </a:stretch>
                        </pic:blipFill>
                        <pic:spPr bwMode="auto">
                          <a:xfrm>
                            <a:off x="0" y="0"/>
                            <a:ext cx="1654175" cy="2057400"/>
                          </a:xfrm>
                          <a:prstGeom prst="rect">
                            <a:avLst/>
                          </a:prstGeom>
                          <a:noFill/>
                          <a:ln w="9525">
                            <a:noFill/>
                            <a:miter lim="800000"/>
                            <a:headEnd/>
                            <a:tailEnd/>
                          </a:ln>
                        </pic:spPr>
                      </pic:pic>
                    </a:graphicData>
                  </a:graphic>
                </wp:inline>
              </w:drawing>
            </w:r>
          </w:p>
        </w:tc>
      </w:tr>
      <w:tr w:rsidR="00F63203" w:rsidRPr="00F63203" w:rsidTr="00F63203">
        <w:trPr>
          <w:tblCellSpacing w:w="15" w:type="dxa"/>
        </w:trPr>
        <w:tc>
          <w:tcPr>
            <w:tcW w:w="0" w:type="auto"/>
            <w:vAlign w:val="center"/>
            <w:hideMark/>
          </w:tcPr>
          <w:p w:rsidR="00F63203" w:rsidRPr="00F63203" w:rsidRDefault="00F63203" w:rsidP="00F63203">
            <w:pPr>
              <w:spacing w:before="100" w:beforeAutospacing="1" w:after="100" w:afterAutospacing="1" w:line="240" w:lineRule="auto"/>
              <w:rPr>
                <w:rFonts w:eastAsia="Times New Roman" w:cs="Times New Roman"/>
                <w:szCs w:val="24"/>
                <w:lang w:eastAsia="en-CA"/>
              </w:rPr>
            </w:pPr>
            <w:bookmarkStart w:id="9" w:name="pgfId-1027049"/>
            <w:bookmarkEnd w:id="9"/>
            <w:r w:rsidRPr="00F63203">
              <w:rPr>
                <w:rFonts w:eastAsia="Times New Roman" w:cs="Times New Roman"/>
                <w:szCs w:val="24"/>
                <w:lang w:eastAsia="en-CA"/>
              </w:rPr>
              <w:t xml:space="preserve">The </w:t>
            </w:r>
            <w:proofErr w:type="spellStart"/>
            <w:r w:rsidRPr="00F63203">
              <w:rPr>
                <w:rFonts w:eastAsia="Times New Roman" w:cs="Times New Roman"/>
                <w:szCs w:val="24"/>
                <w:lang w:eastAsia="en-CA"/>
              </w:rPr>
              <w:t>chinese</w:t>
            </w:r>
            <w:proofErr w:type="spellEnd"/>
            <w:r w:rsidRPr="00F63203">
              <w:rPr>
                <w:rFonts w:eastAsia="Times New Roman" w:cs="Times New Roman"/>
                <w:szCs w:val="24"/>
                <w:lang w:eastAsia="en-CA"/>
              </w:rPr>
              <w:t xml:space="preserve"> liver fluke is a good example of the complex life cycles that flukes have. You should know all the stages and what each contributes for the fluke's survival.</w:t>
            </w:r>
          </w:p>
        </w:tc>
      </w:tr>
    </w:tbl>
    <w:p w:rsidR="00CD6F53" w:rsidRDefault="00CD6F53" w:rsidP="00F63203">
      <w:pPr>
        <w:pStyle w:val="Heading3"/>
      </w:pPr>
      <w:bookmarkStart w:id="10" w:name="pgfId-1034274"/>
      <w:bookmarkEnd w:id="10"/>
    </w:p>
    <w:p w:rsidR="00CD6F53" w:rsidRDefault="00CD6F53">
      <w:pPr>
        <w:rPr>
          <w:rFonts w:eastAsia="Times New Roman" w:cs="Times New Roman"/>
          <w:b/>
          <w:bCs/>
          <w:sz w:val="27"/>
          <w:szCs w:val="27"/>
          <w:lang w:eastAsia="en-CA"/>
        </w:rPr>
      </w:pPr>
      <w:r>
        <w:br w:type="page"/>
      </w:r>
    </w:p>
    <w:p w:rsidR="00CD6F53" w:rsidRDefault="00CD6F53">
      <w:pPr>
        <w:rPr>
          <w:b/>
          <w:sz w:val="70"/>
          <w:szCs w:val="70"/>
        </w:rPr>
      </w:pPr>
      <w:proofErr w:type="spellStart"/>
      <w:r w:rsidRPr="00CD6F53">
        <w:rPr>
          <w:b/>
          <w:sz w:val="70"/>
          <w:szCs w:val="70"/>
        </w:rPr>
        <w:lastRenderedPageBreak/>
        <w:t>Autoapomorphy</w:t>
      </w:r>
      <w:proofErr w:type="spellEnd"/>
    </w:p>
    <w:p w:rsidR="00CD6F53" w:rsidRDefault="00CD6F53">
      <w:pPr>
        <w:rPr>
          <w:b/>
          <w:sz w:val="70"/>
          <w:szCs w:val="70"/>
        </w:rPr>
      </w:pPr>
    </w:p>
    <w:tbl>
      <w:tblPr>
        <w:tblW w:w="10743" w:type="dxa"/>
        <w:tblCellSpacing w:w="15" w:type="dxa"/>
        <w:tblCellMar>
          <w:top w:w="150" w:type="dxa"/>
          <w:left w:w="150" w:type="dxa"/>
          <w:bottom w:w="150" w:type="dxa"/>
          <w:right w:w="150" w:type="dxa"/>
        </w:tblCellMar>
        <w:tblLook w:val="04A0"/>
      </w:tblPr>
      <w:tblGrid>
        <w:gridCol w:w="9961"/>
        <w:gridCol w:w="350"/>
        <w:gridCol w:w="387"/>
        <w:gridCol w:w="45"/>
      </w:tblGrid>
      <w:tr w:rsidR="00CD6F53" w:rsidTr="00CD6F53">
        <w:trPr>
          <w:gridAfter w:val="1"/>
          <w:tblCellSpacing w:w="15" w:type="dxa"/>
        </w:trPr>
        <w:tc>
          <w:tcPr>
            <w:tcW w:w="10653" w:type="dxa"/>
            <w:gridSpan w:val="3"/>
            <w:hideMark/>
          </w:tcPr>
          <w:p w:rsidR="00CD6F53" w:rsidRDefault="00CD6F53">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t>Incomplete gut</w:t>
            </w:r>
          </w:p>
        </w:tc>
      </w:tr>
      <w:tr w:rsidR="00CD6F53" w:rsidTr="00CD6F53">
        <w:trPr>
          <w:tblCellSpacing w:w="15" w:type="dxa"/>
        </w:trPr>
        <w:tc>
          <w:tcPr>
            <w:tcW w:w="9916" w:type="dxa"/>
            <w:hideMark/>
          </w:tcPr>
          <w:p w:rsidR="00CD6F53" w:rsidRDefault="00CD6F53">
            <w:pPr>
              <w:pStyle w:val="body"/>
              <w:spacing w:before="0" w:beforeAutospacing="0" w:after="300" w:afterAutospacing="0" w:line="276" w:lineRule="atLeast"/>
              <w:textAlignment w:val="baseline"/>
              <w:rPr>
                <w:rFonts w:ascii="Georgia" w:hAnsi="Georgia"/>
                <w:color w:val="000000"/>
                <w:sz w:val="22"/>
                <w:szCs w:val="22"/>
              </w:rPr>
            </w:pPr>
            <w:r>
              <w:rPr>
                <w:rStyle w:val="Emphasis"/>
                <w:rFonts w:ascii="Georgia" w:hAnsi="Georgia"/>
                <w:i w:val="0"/>
                <w:iCs w:val="0"/>
                <w:color w:val="000000"/>
                <w:sz w:val="22"/>
                <w:szCs w:val="22"/>
              </w:rPr>
              <w:t>T</w:t>
            </w:r>
            <w:r>
              <w:rPr>
                <w:rFonts w:ascii="Georgia" w:hAnsi="Georgia"/>
                <w:color w:val="000000"/>
                <w:sz w:val="22"/>
                <w:szCs w:val="22"/>
              </w:rPr>
              <w:t>his is not the only</w:t>
            </w:r>
            <w:r>
              <w:rPr>
                <w:rStyle w:val="apple-converted-space"/>
                <w:rFonts w:ascii="Georgia" w:hAnsi="Georgia"/>
                <w:color w:val="000000"/>
                <w:sz w:val="22"/>
                <w:szCs w:val="22"/>
              </w:rPr>
              <w:t> </w:t>
            </w:r>
            <w:hyperlink r:id="rId32" w:history="1">
              <w:proofErr w:type="spellStart"/>
              <w:r>
                <w:rPr>
                  <w:rStyle w:val="Hyperlink"/>
                  <w:rFonts w:ascii="Georgia" w:hAnsi="Georgia"/>
                  <w:sz w:val="22"/>
                  <w:szCs w:val="22"/>
                </w:rPr>
                <w:t>taxon</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with </w:t>
            </w:r>
            <w:proofErr w:type="spellStart"/>
            <w:r>
              <w:rPr>
                <w:rFonts w:ascii="Georgia" w:hAnsi="Georgia"/>
                <w:color w:val="000000"/>
                <w:sz w:val="22"/>
                <w:szCs w:val="22"/>
              </w:rPr>
              <w:t>an</w:t>
            </w:r>
            <w:hyperlink r:id="rId33" w:history="1">
              <w:r>
                <w:rPr>
                  <w:rStyle w:val="Hyperlink"/>
                  <w:rFonts w:ascii="Georgia" w:hAnsi="Georgia"/>
                  <w:sz w:val="22"/>
                  <w:szCs w:val="22"/>
                </w:rPr>
                <w:t>incomplete</w:t>
              </w:r>
              <w:proofErr w:type="spellEnd"/>
              <w:r>
                <w:rPr>
                  <w:rStyle w:val="Hyperlink"/>
                  <w:rFonts w:ascii="Georgia" w:hAnsi="Georgia"/>
                  <w:sz w:val="22"/>
                  <w:szCs w:val="22"/>
                </w:rPr>
                <w:t xml:space="preserve"> gut;</w:t>
              </w:r>
            </w:hyperlink>
            <w:r>
              <w:rPr>
                <w:rStyle w:val="apple-converted-space"/>
                <w:rFonts w:ascii="Georgia" w:hAnsi="Georgia"/>
                <w:color w:val="000000"/>
                <w:sz w:val="22"/>
                <w:szCs w:val="22"/>
              </w:rPr>
              <w:t> </w:t>
            </w:r>
            <w:r>
              <w:rPr>
                <w:rFonts w:ascii="Georgia" w:hAnsi="Georgia"/>
                <w:color w:val="000000"/>
                <w:sz w:val="22"/>
                <w:szCs w:val="22"/>
              </w:rPr>
              <w:t xml:space="preserve">the </w:t>
            </w:r>
            <w:proofErr w:type="spellStart"/>
            <w:r>
              <w:rPr>
                <w:rFonts w:ascii="Georgia" w:hAnsi="Georgia"/>
                <w:color w:val="000000"/>
                <w:sz w:val="22"/>
                <w:szCs w:val="22"/>
              </w:rPr>
              <w:t>cnidarian</w:t>
            </w:r>
            <w:proofErr w:type="spellEnd"/>
            <w:r>
              <w:rPr>
                <w:rFonts w:ascii="Georgia" w:hAnsi="Georgia"/>
                <w:color w:val="000000"/>
                <w:sz w:val="22"/>
                <w:szCs w:val="22"/>
              </w:rPr>
              <w:t xml:space="preserve"> and </w:t>
            </w:r>
            <w:proofErr w:type="spellStart"/>
            <w:r>
              <w:rPr>
                <w:rFonts w:ascii="Georgia" w:hAnsi="Georgia"/>
                <w:color w:val="000000"/>
                <w:sz w:val="22"/>
                <w:szCs w:val="22"/>
              </w:rPr>
              <w:t>gnathostomulid</w:t>
            </w:r>
            <w:proofErr w:type="spellEnd"/>
            <w:r>
              <w:rPr>
                <w:rFonts w:ascii="Georgia" w:hAnsi="Georgia"/>
                <w:color w:val="000000"/>
                <w:sz w:val="22"/>
                <w:szCs w:val="22"/>
              </w:rPr>
              <w:t xml:space="preserve"> digestive system is also saclike without an anal opening. What makes this an </w:t>
            </w:r>
            <w:proofErr w:type="spellStart"/>
            <w:r>
              <w:rPr>
                <w:rFonts w:ascii="Georgia" w:hAnsi="Georgia"/>
                <w:color w:val="000000"/>
                <w:sz w:val="22"/>
                <w:szCs w:val="22"/>
              </w:rPr>
              <w:t>autoapomorphy</w:t>
            </w:r>
            <w:proofErr w:type="spellEnd"/>
            <w:r>
              <w:rPr>
                <w:rFonts w:ascii="Georgia" w:hAnsi="Georgia"/>
                <w:color w:val="000000"/>
                <w:sz w:val="22"/>
                <w:szCs w:val="22"/>
              </w:rPr>
              <w:t xml:space="preserve"> for the </w:t>
            </w:r>
            <w:proofErr w:type="spellStart"/>
            <w:r>
              <w:rPr>
                <w:rFonts w:ascii="Georgia" w:hAnsi="Georgia"/>
                <w:color w:val="000000"/>
                <w:sz w:val="22"/>
                <w:szCs w:val="22"/>
              </w:rPr>
              <w:t>Platyhelminthes</w:t>
            </w:r>
            <w:proofErr w:type="spellEnd"/>
            <w:r>
              <w:rPr>
                <w:rFonts w:ascii="Georgia" w:hAnsi="Georgia"/>
                <w:color w:val="000000"/>
                <w:sz w:val="22"/>
                <w:szCs w:val="22"/>
              </w:rPr>
              <w:t xml:space="preserve"> is that in the simplification of the body plan, not only was the</w:t>
            </w:r>
            <w:r>
              <w:rPr>
                <w:rStyle w:val="apple-converted-space"/>
                <w:rFonts w:ascii="Georgia" w:hAnsi="Georgia"/>
                <w:color w:val="000000"/>
                <w:sz w:val="22"/>
                <w:szCs w:val="22"/>
              </w:rPr>
              <w:t> </w:t>
            </w:r>
            <w:hyperlink r:id="rId34" w:history="1">
              <w:proofErr w:type="spellStart"/>
              <w:r>
                <w:rPr>
                  <w:rStyle w:val="Hyperlink"/>
                  <w:rFonts w:ascii="Georgia" w:hAnsi="Georgia"/>
                  <w:sz w:val="22"/>
                  <w:szCs w:val="22"/>
                </w:rPr>
                <w:t>coelom</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lost, but the anus never developed. Remember that </w:t>
            </w:r>
            <w:proofErr w:type="spellStart"/>
            <w:r>
              <w:rPr>
                <w:rFonts w:ascii="Georgia" w:hAnsi="Georgia"/>
                <w:color w:val="000000"/>
                <w:sz w:val="22"/>
                <w:szCs w:val="22"/>
              </w:rPr>
              <w:t>during</w:t>
            </w:r>
            <w:hyperlink r:id="rId35" w:history="1">
              <w:r>
                <w:rPr>
                  <w:rStyle w:val="Hyperlink"/>
                  <w:rFonts w:ascii="Georgia" w:hAnsi="Georgia"/>
                  <w:sz w:val="22"/>
                  <w:szCs w:val="22"/>
                </w:rPr>
                <w:t>gastrulation</w:t>
              </w:r>
              <w:proofErr w:type="spellEnd"/>
            </w:hyperlink>
            <w:r>
              <w:rPr>
                <w:rFonts w:ascii="Georgia" w:hAnsi="Georgia"/>
                <w:color w:val="000000"/>
                <w:sz w:val="22"/>
                <w:szCs w:val="22"/>
              </w:rPr>
              <w:t>, as the gut</w:t>
            </w:r>
            <w:r>
              <w:rPr>
                <w:rStyle w:val="apple-converted-space"/>
                <w:rFonts w:ascii="Georgia" w:hAnsi="Georgia"/>
                <w:color w:val="000000"/>
                <w:sz w:val="22"/>
                <w:szCs w:val="22"/>
              </w:rPr>
              <w:t> </w:t>
            </w:r>
            <w:hyperlink r:id="rId36" w:history="1">
              <w:r>
                <w:rPr>
                  <w:rStyle w:val="Hyperlink"/>
                  <w:rFonts w:ascii="Georgia" w:hAnsi="Georgia"/>
                  <w:sz w:val="22"/>
                  <w:szCs w:val="22"/>
                </w:rPr>
                <w:t>endoderm</w:t>
              </w:r>
              <w:r>
                <w:rPr>
                  <w:rStyle w:val="apple-converted-space"/>
                  <w:rFonts w:ascii="Georgia" w:hAnsi="Georgia"/>
                  <w:sz w:val="22"/>
                  <w:szCs w:val="22"/>
                </w:rPr>
                <w:t> </w:t>
              </w:r>
            </w:hyperlink>
            <w:r>
              <w:rPr>
                <w:rFonts w:ascii="Georgia" w:hAnsi="Georgia"/>
                <w:color w:val="000000"/>
                <w:sz w:val="22"/>
                <w:szCs w:val="22"/>
              </w:rPr>
              <w:t>folds in at the</w:t>
            </w:r>
            <w:r>
              <w:rPr>
                <w:rStyle w:val="apple-converted-space"/>
                <w:rFonts w:ascii="Georgia" w:hAnsi="Georgia"/>
                <w:color w:val="000000"/>
                <w:sz w:val="22"/>
                <w:szCs w:val="22"/>
              </w:rPr>
              <w:t> </w:t>
            </w:r>
            <w:hyperlink r:id="rId37" w:history="1">
              <w:proofErr w:type="spellStart"/>
              <w:r>
                <w:rPr>
                  <w:rStyle w:val="Hyperlink"/>
                  <w:rFonts w:ascii="Georgia" w:hAnsi="Georgia"/>
                  <w:sz w:val="22"/>
                  <w:szCs w:val="22"/>
                </w:rPr>
                <w:t>blastopore</w:t>
              </w:r>
              <w:proofErr w:type="spellEnd"/>
            </w:hyperlink>
            <w:r>
              <w:rPr>
                <w:rFonts w:ascii="Georgia" w:hAnsi="Georgia"/>
                <w:color w:val="000000"/>
                <w:sz w:val="22"/>
                <w:szCs w:val="22"/>
              </w:rPr>
              <w:t xml:space="preserve">, it creates </w:t>
            </w:r>
            <w:proofErr w:type="spellStart"/>
            <w:r>
              <w:rPr>
                <w:rFonts w:ascii="Georgia" w:hAnsi="Georgia"/>
                <w:color w:val="000000"/>
                <w:sz w:val="22"/>
                <w:szCs w:val="22"/>
              </w:rPr>
              <w:t>an</w:t>
            </w:r>
            <w:hyperlink r:id="rId38" w:history="1">
              <w:r>
                <w:rPr>
                  <w:rStyle w:val="Hyperlink"/>
                  <w:rFonts w:ascii="Georgia" w:hAnsi="Georgia"/>
                  <w:sz w:val="22"/>
                  <w:szCs w:val="22"/>
                </w:rPr>
                <w:t>incomplete</w:t>
              </w:r>
              <w:proofErr w:type="spellEnd"/>
              <w:r>
                <w:rPr>
                  <w:rStyle w:val="Hyperlink"/>
                  <w:rFonts w:ascii="Georgia" w:hAnsi="Georgia"/>
                  <w:sz w:val="22"/>
                  <w:szCs w:val="22"/>
                </w:rPr>
                <w:t xml:space="preserve"> gut</w:t>
              </w:r>
            </w:hyperlink>
            <w:r>
              <w:rPr>
                <w:rStyle w:val="apple-converted-space"/>
                <w:rFonts w:ascii="Georgia" w:hAnsi="Georgia"/>
                <w:color w:val="000000"/>
                <w:sz w:val="22"/>
                <w:szCs w:val="22"/>
              </w:rPr>
              <w:t> </w:t>
            </w:r>
            <w:r>
              <w:rPr>
                <w:rFonts w:ascii="Georgia" w:hAnsi="Georgia"/>
                <w:color w:val="000000"/>
                <w:sz w:val="22"/>
                <w:szCs w:val="22"/>
              </w:rPr>
              <w:t xml:space="preserve">that is retained in </w:t>
            </w:r>
            <w:proofErr w:type="spellStart"/>
            <w:r>
              <w:rPr>
                <w:rFonts w:ascii="Georgia" w:hAnsi="Georgia"/>
                <w:color w:val="000000"/>
                <w:sz w:val="22"/>
                <w:szCs w:val="22"/>
              </w:rPr>
              <w:t>the</w:t>
            </w:r>
            <w:hyperlink r:id="rId39" w:history="1">
              <w:r>
                <w:rPr>
                  <w:rStyle w:val="Hyperlink"/>
                  <w:rFonts w:ascii="Georgia" w:hAnsi="Georgia"/>
                  <w:sz w:val="22"/>
                  <w:szCs w:val="22"/>
                </w:rPr>
                <w:t>triploblastic</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flatworms. To accommodate a flatworm's large size, the gut becomes highly branched, and </w:t>
            </w:r>
            <w:proofErr w:type="spellStart"/>
            <w:r>
              <w:rPr>
                <w:rFonts w:ascii="Georgia" w:hAnsi="Georgia"/>
                <w:color w:val="000000"/>
                <w:sz w:val="22"/>
                <w:szCs w:val="22"/>
              </w:rPr>
              <w:t>diverticula</w:t>
            </w:r>
            <w:proofErr w:type="spellEnd"/>
            <w:r>
              <w:rPr>
                <w:rFonts w:ascii="Georgia" w:hAnsi="Georgia"/>
                <w:color w:val="000000"/>
                <w:sz w:val="22"/>
                <w:szCs w:val="22"/>
              </w:rPr>
              <w:t xml:space="preserve"> extend throughout the body. Movements of the body wall and</w:t>
            </w:r>
            <w:r>
              <w:rPr>
                <w:rStyle w:val="apple-converted-space"/>
                <w:rFonts w:ascii="Georgia" w:hAnsi="Georgia"/>
                <w:color w:val="000000"/>
                <w:sz w:val="22"/>
                <w:szCs w:val="22"/>
              </w:rPr>
              <w:t> </w:t>
            </w:r>
            <w:hyperlink r:id="rId40" w:history="1">
              <w:r>
                <w:rPr>
                  <w:rStyle w:val="Hyperlink"/>
                  <w:rFonts w:ascii="Georgia" w:hAnsi="Georgia"/>
                  <w:sz w:val="22"/>
                  <w:szCs w:val="22"/>
                </w:rPr>
                <w:t>cilia</w:t>
              </w:r>
            </w:hyperlink>
            <w:r>
              <w:rPr>
                <w:rStyle w:val="apple-converted-space"/>
                <w:rFonts w:ascii="Georgia" w:hAnsi="Georgia"/>
                <w:color w:val="000000"/>
                <w:sz w:val="22"/>
                <w:szCs w:val="22"/>
              </w:rPr>
              <w:t> </w:t>
            </w:r>
            <w:r>
              <w:rPr>
                <w:rFonts w:ascii="Georgia" w:hAnsi="Georgia"/>
                <w:color w:val="000000"/>
                <w:sz w:val="22"/>
                <w:szCs w:val="22"/>
              </w:rPr>
              <w:t>lining the gut ensure adequate mixing and the distribution of nutrients to all parts of the body.</w:t>
            </w:r>
          </w:p>
        </w:tc>
        <w:tc>
          <w:tcPr>
            <w:tcW w:w="320" w:type="dxa"/>
            <w:vAlign w:val="center"/>
            <w:hideMark/>
          </w:tcPr>
          <w:p w:rsidR="00CD6F53" w:rsidRDefault="00CD6F53">
            <w:pPr>
              <w:rPr>
                <w:sz w:val="20"/>
                <w:szCs w:val="20"/>
              </w:rPr>
            </w:pPr>
          </w:p>
        </w:tc>
        <w:tc>
          <w:tcPr>
            <w:tcW w:w="0" w:type="auto"/>
            <w:gridSpan w:val="2"/>
            <w:vAlign w:val="center"/>
            <w:hideMark/>
          </w:tcPr>
          <w:p w:rsidR="00CD6F53" w:rsidRDefault="00CD6F53">
            <w:pPr>
              <w:rPr>
                <w:sz w:val="20"/>
                <w:szCs w:val="20"/>
              </w:rPr>
            </w:pPr>
          </w:p>
        </w:tc>
      </w:tr>
      <w:tr w:rsidR="00CD6F53" w:rsidTr="00CD6F53">
        <w:trPr>
          <w:gridAfter w:val="1"/>
          <w:tblCellSpacing w:w="15" w:type="dxa"/>
        </w:trPr>
        <w:tc>
          <w:tcPr>
            <w:tcW w:w="10653" w:type="dxa"/>
            <w:gridSpan w:val="3"/>
            <w:hideMark/>
          </w:tcPr>
          <w:p w:rsidR="00CD6F53" w:rsidRDefault="00CD6F53">
            <w:pPr>
              <w:pStyle w:val="Heading1"/>
              <w:spacing w:before="340" w:beforeAutospacing="0" w:after="0" w:afterAutospacing="0"/>
              <w:textAlignment w:val="baseline"/>
              <w:rPr>
                <w:rFonts w:ascii="Arial" w:hAnsi="Arial" w:cs="Arial"/>
                <w:color w:val="5E838F"/>
                <w:sz w:val="39"/>
                <w:szCs w:val="39"/>
              </w:rPr>
            </w:pPr>
            <w:proofErr w:type="spellStart"/>
            <w:r>
              <w:rPr>
                <w:rFonts w:ascii="Arial" w:hAnsi="Arial" w:cs="Arial"/>
                <w:color w:val="5E838F"/>
                <w:sz w:val="39"/>
                <w:szCs w:val="39"/>
              </w:rPr>
              <w:t>Multiciliated</w:t>
            </w:r>
            <w:proofErr w:type="spellEnd"/>
            <w:r>
              <w:rPr>
                <w:rFonts w:ascii="Arial" w:hAnsi="Arial" w:cs="Arial"/>
                <w:color w:val="5E838F"/>
                <w:sz w:val="39"/>
                <w:szCs w:val="39"/>
              </w:rPr>
              <w:t xml:space="preserve"> epidermis</w:t>
            </w:r>
          </w:p>
        </w:tc>
      </w:tr>
      <w:tr w:rsidR="00CD6F53" w:rsidTr="00CD6F53">
        <w:trPr>
          <w:tblCellSpacing w:w="15" w:type="dxa"/>
        </w:trPr>
        <w:tc>
          <w:tcPr>
            <w:tcW w:w="9916" w:type="dxa"/>
            <w:hideMark/>
          </w:tcPr>
          <w:p w:rsidR="00CD6F53" w:rsidRDefault="00CD6F53">
            <w:pPr>
              <w:pStyle w:val="body"/>
              <w:spacing w:before="0" w:beforeAutospacing="0" w:after="300" w:afterAutospacing="0" w:line="276" w:lineRule="atLeast"/>
              <w:textAlignment w:val="baseline"/>
              <w:rPr>
                <w:rFonts w:ascii="Georgia" w:hAnsi="Georgia"/>
                <w:color w:val="000000"/>
                <w:sz w:val="22"/>
                <w:szCs w:val="22"/>
              </w:rPr>
            </w:pPr>
            <w:r>
              <w:rPr>
                <w:rStyle w:val="Emphasis"/>
                <w:rFonts w:ascii="Georgia" w:hAnsi="Georgia"/>
                <w:i w:val="0"/>
                <w:iCs w:val="0"/>
                <w:color w:val="000000"/>
                <w:sz w:val="22"/>
                <w:szCs w:val="22"/>
              </w:rPr>
              <w:t>E</w:t>
            </w:r>
            <w:r>
              <w:rPr>
                <w:rFonts w:ascii="Georgia" w:hAnsi="Georgia"/>
                <w:color w:val="000000"/>
                <w:sz w:val="22"/>
                <w:szCs w:val="22"/>
              </w:rPr>
              <w:t>pidermal cells can have either one or multiple</w:t>
            </w:r>
            <w:r>
              <w:rPr>
                <w:rStyle w:val="apple-converted-space"/>
                <w:rFonts w:ascii="Georgia" w:hAnsi="Georgia"/>
                <w:color w:val="000000"/>
                <w:sz w:val="22"/>
                <w:szCs w:val="22"/>
              </w:rPr>
              <w:t> </w:t>
            </w:r>
            <w:hyperlink r:id="rId41" w:history="1">
              <w:r>
                <w:rPr>
                  <w:rStyle w:val="Hyperlink"/>
                  <w:rFonts w:ascii="Georgia" w:hAnsi="Georgia"/>
                  <w:sz w:val="22"/>
                  <w:szCs w:val="22"/>
                </w:rPr>
                <w:t>cilia.</w:t>
              </w:r>
            </w:hyperlink>
            <w:r>
              <w:rPr>
                <w:rStyle w:val="apple-converted-space"/>
                <w:rFonts w:ascii="Georgia" w:hAnsi="Georgia"/>
                <w:color w:val="000000"/>
                <w:sz w:val="22"/>
                <w:szCs w:val="22"/>
              </w:rPr>
              <w:t> </w:t>
            </w:r>
            <w:r>
              <w:rPr>
                <w:rFonts w:ascii="Georgia" w:hAnsi="Georgia"/>
                <w:color w:val="000000"/>
                <w:sz w:val="22"/>
                <w:szCs w:val="22"/>
              </w:rPr>
              <w:t xml:space="preserve">It was originally thought that because </w:t>
            </w:r>
            <w:proofErr w:type="spellStart"/>
            <w:r>
              <w:rPr>
                <w:rFonts w:ascii="Georgia" w:hAnsi="Georgia"/>
                <w:color w:val="000000"/>
                <w:sz w:val="22"/>
                <w:szCs w:val="22"/>
              </w:rPr>
              <w:t>Cnidaria</w:t>
            </w:r>
            <w:proofErr w:type="spellEnd"/>
            <w:r>
              <w:rPr>
                <w:rFonts w:ascii="Georgia" w:hAnsi="Georgia"/>
                <w:color w:val="000000"/>
                <w:sz w:val="22"/>
                <w:szCs w:val="22"/>
              </w:rPr>
              <w:t xml:space="preserve"> and other phyla at the base of the evolutionary tree were </w:t>
            </w:r>
            <w:proofErr w:type="spellStart"/>
            <w:r>
              <w:rPr>
                <w:rFonts w:ascii="Georgia" w:hAnsi="Georgia"/>
                <w:color w:val="000000"/>
                <w:sz w:val="22"/>
                <w:szCs w:val="22"/>
              </w:rPr>
              <w:t>all</w:t>
            </w:r>
            <w:hyperlink r:id="rId42" w:history="1">
              <w:r>
                <w:rPr>
                  <w:rStyle w:val="Hyperlink"/>
                  <w:rFonts w:ascii="Georgia" w:hAnsi="Georgia"/>
                  <w:sz w:val="22"/>
                  <w:szCs w:val="22"/>
                </w:rPr>
                <w:t>monociliate</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 xml:space="preserve">this condition was </w:t>
            </w:r>
            <w:proofErr w:type="gramStart"/>
            <w:r>
              <w:rPr>
                <w:rFonts w:ascii="Georgia" w:hAnsi="Georgia"/>
                <w:color w:val="000000"/>
                <w:sz w:val="22"/>
                <w:szCs w:val="22"/>
              </w:rPr>
              <w:t>ancestral</w:t>
            </w:r>
            <w:proofErr w:type="gramEnd"/>
            <w:r>
              <w:rPr>
                <w:rFonts w:ascii="Georgia" w:hAnsi="Georgia"/>
                <w:color w:val="000000"/>
                <w:sz w:val="22"/>
                <w:szCs w:val="22"/>
              </w:rPr>
              <w:t xml:space="preserve">. But like so many of the traditional characters used in the past, this, too, is coming into question. A case in point: the </w:t>
            </w:r>
            <w:proofErr w:type="spellStart"/>
            <w:r>
              <w:rPr>
                <w:rFonts w:ascii="Georgia" w:hAnsi="Georgia"/>
                <w:color w:val="000000"/>
                <w:sz w:val="22"/>
                <w:szCs w:val="22"/>
              </w:rPr>
              <w:t>ciliation</w:t>
            </w:r>
            <w:proofErr w:type="spellEnd"/>
            <w:r>
              <w:rPr>
                <w:rFonts w:ascii="Georgia" w:hAnsi="Georgia"/>
                <w:color w:val="000000"/>
                <w:sz w:val="22"/>
                <w:szCs w:val="22"/>
              </w:rPr>
              <w:t xml:space="preserve"> on the</w:t>
            </w:r>
            <w:r>
              <w:rPr>
                <w:rStyle w:val="apple-converted-space"/>
                <w:rFonts w:ascii="Georgia" w:hAnsi="Georgia"/>
                <w:color w:val="000000"/>
                <w:sz w:val="22"/>
                <w:szCs w:val="22"/>
              </w:rPr>
              <w:t> </w:t>
            </w:r>
            <w:hyperlink r:id="rId43" w:history="1">
              <w:proofErr w:type="spellStart"/>
              <w:r>
                <w:rPr>
                  <w:rStyle w:val="Hyperlink"/>
                  <w:rFonts w:ascii="Georgia" w:hAnsi="Georgia"/>
                  <w:sz w:val="22"/>
                  <w:szCs w:val="22"/>
                </w:rPr>
                <w:t>trochophore</w:t>
              </w:r>
            </w:hyperlink>
            <w:r>
              <w:rPr>
                <w:rFonts w:ascii="Georgia" w:hAnsi="Georgia"/>
                <w:color w:val="000000"/>
                <w:sz w:val="22"/>
                <w:szCs w:val="22"/>
              </w:rPr>
              <w:t>larva</w:t>
            </w:r>
            <w:proofErr w:type="spellEnd"/>
            <w:r>
              <w:rPr>
                <w:rFonts w:ascii="Georgia" w:hAnsi="Georgia"/>
                <w:color w:val="000000"/>
                <w:sz w:val="22"/>
                <w:szCs w:val="22"/>
              </w:rPr>
              <w:t xml:space="preserve"> is </w:t>
            </w:r>
            <w:proofErr w:type="spellStart"/>
            <w:r>
              <w:rPr>
                <w:rFonts w:ascii="Georgia" w:hAnsi="Georgia"/>
                <w:color w:val="000000"/>
                <w:sz w:val="22"/>
                <w:szCs w:val="22"/>
              </w:rPr>
              <w:t>multiciliate</w:t>
            </w:r>
            <w:proofErr w:type="spellEnd"/>
            <w:r>
              <w:rPr>
                <w:rFonts w:ascii="Georgia" w:hAnsi="Georgia"/>
                <w:color w:val="000000"/>
                <w:sz w:val="22"/>
                <w:szCs w:val="22"/>
              </w:rPr>
              <w:t xml:space="preserve">, making the </w:t>
            </w:r>
            <w:proofErr w:type="spellStart"/>
            <w:r>
              <w:rPr>
                <w:rFonts w:ascii="Georgia" w:hAnsi="Georgia"/>
                <w:color w:val="000000"/>
                <w:sz w:val="22"/>
                <w:szCs w:val="22"/>
              </w:rPr>
              <w:t>trochozoans</w:t>
            </w:r>
            <w:proofErr w:type="spellEnd"/>
            <w:r>
              <w:rPr>
                <w:rFonts w:ascii="Georgia" w:hAnsi="Georgia"/>
                <w:color w:val="000000"/>
                <w:sz w:val="22"/>
                <w:szCs w:val="22"/>
              </w:rPr>
              <w:t xml:space="preserve"> all </w:t>
            </w:r>
            <w:proofErr w:type="spellStart"/>
            <w:r>
              <w:rPr>
                <w:rFonts w:ascii="Georgia" w:hAnsi="Georgia"/>
                <w:color w:val="000000"/>
                <w:sz w:val="22"/>
                <w:szCs w:val="22"/>
              </w:rPr>
              <w:t>multiciliate</w:t>
            </w:r>
            <w:proofErr w:type="spellEnd"/>
            <w:r>
              <w:rPr>
                <w:rFonts w:ascii="Georgia" w:hAnsi="Georgia"/>
                <w:color w:val="000000"/>
                <w:sz w:val="22"/>
                <w:szCs w:val="22"/>
              </w:rPr>
              <w:t xml:space="preserve"> organisms. Multiple</w:t>
            </w:r>
            <w:r>
              <w:rPr>
                <w:rStyle w:val="apple-converted-space"/>
                <w:rFonts w:ascii="Georgia" w:hAnsi="Georgia"/>
                <w:color w:val="000000"/>
                <w:sz w:val="22"/>
                <w:szCs w:val="22"/>
              </w:rPr>
              <w:t> </w:t>
            </w:r>
            <w:hyperlink r:id="rId44" w:history="1">
              <w:r>
                <w:rPr>
                  <w:rStyle w:val="Hyperlink"/>
                  <w:rFonts w:ascii="Georgia" w:hAnsi="Georgia"/>
                  <w:sz w:val="22"/>
                  <w:szCs w:val="22"/>
                </w:rPr>
                <w:t>cilia</w:t>
              </w:r>
            </w:hyperlink>
            <w:r>
              <w:rPr>
                <w:rStyle w:val="apple-converted-space"/>
                <w:rFonts w:ascii="Georgia" w:hAnsi="Georgia"/>
                <w:color w:val="000000"/>
                <w:sz w:val="22"/>
                <w:szCs w:val="22"/>
              </w:rPr>
              <w:t> </w:t>
            </w:r>
            <w:r>
              <w:rPr>
                <w:rFonts w:ascii="Georgia" w:hAnsi="Georgia"/>
                <w:color w:val="000000"/>
                <w:sz w:val="22"/>
                <w:szCs w:val="22"/>
              </w:rPr>
              <w:t xml:space="preserve">have been detected in sponges and are found in </w:t>
            </w:r>
            <w:proofErr w:type="spellStart"/>
            <w:r>
              <w:rPr>
                <w:rFonts w:ascii="Georgia" w:hAnsi="Georgia"/>
                <w:color w:val="000000"/>
                <w:sz w:val="22"/>
                <w:szCs w:val="22"/>
              </w:rPr>
              <w:t>Ctenophora</w:t>
            </w:r>
            <w:proofErr w:type="spellEnd"/>
            <w:r>
              <w:rPr>
                <w:rFonts w:ascii="Georgia" w:hAnsi="Georgia"/>
                <w:color w:val="000000"/>
                <w:sz w:val="22"/>
                <w:szCs w:val="22"/>
              </w:rPr>
              <w:t xml:space="preserve">. There are even organisms that </w:t>
            </w:r>
            <w:proofErr w:type="spellStart"/>
            <w:r>
              <w:rPr>
                <w:rFonts w:ascii="Georgia" w:hAnsi="Georgia"/>
                <w:color w:val="000000"/>
                <w:sz w:val="22"/>
                <w:szCs w:val="22"/>
              </w:rPr>
              <w:t>have</w:t>
            </w:r>
            <w:hyperlink r:id="rId45" w:history="1">
              <w:r>
                <w:rPr>
                  <w:rStyle w:val="Hyperlink"/>
                  <w:rFonts w:ascii="Georgia" w:hAnsi="Georgia"/>
                  <w:sz w:val="22"/>
                  <w:szCs w:val="22"/>
                </w:rPr>
                <w:t>monociliate</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larval stages and </w:t>
            </w:r>
            <w:proofErr w:type="spellStart"/>
            <w:r>
              <w:rPr>
                <w:rFonts w:ascii="Georgia" w:hAnsi="Georgia"/>
                <w:color w:val="000000"/>
                <w:sz w:val="22"/>
                <w:szCs w:val="22"/>
              </w:rPr>
              <w:t>multiciliate</w:t>
            </w:r>
            <w:proofErr w:type="spellEnd"/>
            <w:r>
              <w:rPr>
                <w:rFonts w:ascii="Georgia" w:hAnsi="Georgia"/>
                <w:color w:val="000000"/>
                <w:sz w:val="22"/>
                <w:szCs w:val="22"/>
              </w:rPr>
              <w:t xml:space="preserve"> adults.</w:t>
            </w:r>
          </w:p>
        </w:tc>
        <w:tc>
          <w:tcPr>
            <w:tcW w:w="320" w:type="dxa"/>
            <w:vAlign w:val="center"/>
            <w:hideMark/>
          </w:tcPr>
          <w:p w:rsidR="00CD6F53" w:rsidRDefault="00CD6F53">
            <w:pPr>
              <w:rPr>
                <w:sz w:val="20"/>
                <w:szCs w:val="20"/>
              </w:rPr>
            </w:pPr>
          </w:p>
        </w:tc>
        <w:tc>
          <w:tcPr>
            <w:tcW w:w="0" w:type="auto"/>
            <w:gridSpan w:val="2"/>
            <w:vAlign w:val="center"/>
            <w:hideMark/>
          </w:tcPr>
          <w:p w:rsidR="00CD6F53" w:rsidRDefault="00CD6F53">
            <w:pPr>
              <w:rPr>
                <w:sz w:val="20"/>
                <w:szCs w:val="20"/>
              </w:rPr>
            </w:pPr>
          </w:p>
        </w:tc>
      </w:tr>
    </w:tbl>
    <w:p w:rsidR="00CD6F53" w:rsidRPr="00CD6F53" w:rsidRDefault="00CD6F53">
      <w:pPr>
        <w:rPr>
          <w:rFonts w:eastAsia="Times New Roman" w:cs="Times New Roman"/>
          <w:b/>
          <w:bCs/>
          <w:sz w:val="70"/>
          <w:szCs w:val="70"/>
          <w:lang w:eastAsia="en-CA"/>
        </w:rPr>
      </w:pPr>
      <w:r w:rsidRPr="00CD6F53">
        <w:rPr>
          <w:b/>
          <w:sz w:val="70"/>
          <w:szCs w:val="70"/>
        </w:rPr>
        <w:br w:type="page"/>
      </w: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CD6F53" w:rsidTr="00CD6F53">
        <w:trPr>
          <w:tblCellSpacing w:w="15" w:type="dxa"/>
        </w:trPr>
        <w:tc>
          <w:tcPr>
            <w:tcW w:w="10950" w:type="dxa"/>
            <w:gridSpan w:val="3"/>
            <w:hideMark/>
          </w:tcPr>
          <w:p w:rsidR="00CD6F53" w:rsidRDefault="00CD6F53">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lastRenderedPageBreak/>
              <w:t>Hermaphrodite reproductive system</w:t>
            </w:r>
          </w:p>
        </w:tc>
      </w:tr>
      <w:tr w:rsidR="00CD6F53" w:rsidTr="00CD6F53">
        <w:trPr>
          <w:tblCellSpacing w:w="15" w:type="dxa"/>
        </w:trPr>
        <w:tc>
          <w:tcPr>
            <w:tcW w:w="7950" w:type="dxa"/>
            <w:hideMark/>
          </w:tcPr>
          <w:p w:rsidR="00CD6F53" w:rsidRDefault="00CD6F53">
            <w:pPr>
              <w:pStyle w:val="body"/>
              <w:spacing w:before="0" w:beforeAutospacing="0" w:after="300" w:afterAutospacing="0" w:line="276" w:lineRule="atLeast"/>
              <w:textAlignment w:val="baseline"/>
              <w:rPr>
                <w:rFonts w:ascii="Georgia" w:hAnsi="Georgia"/>
                <w:color w:val="000000"/>
                <w:sz w:val="22"/>
                <w:szCs w:val="22"/>
              </w:rPr>
            </w:pPr>
            <w:r>
              <w:rPr>
                <w:rStyle w:val="Emphasis"/>
                <w:rFonts w:ascii="Georgia" w:hAnsi="Georgia"/>
                <w:i w:val="0"/>
                <w:iCs w:val="0"/>
                <w:color w:val="000000"/>
                <w:sz w:val="22"/>
                <w:szCs w:val="22"/>
              </w:rPr>
              <w:t>F</w:t>
            </w:r>
            <w:r>
              <w:rPr>
                <w:rFonts w:ascii="Georgia" w:hAnsi="Georgia"/>
                <w:color w:val="000000"/>
                <w:sz w:val="22"/>
                <w:szCs w:val="22"/>
              </w:rPr>
              <w:t>latworms are hermaphroditic (</w:t>
            </w:r>
            <w:hyperlink r:id="rId46" w:history="1">
              <w:proofErr w:type="spellStart"/>
              <w:r>
                <w:rPr>
                  <w:rStyle w:val="Hyperlink"/>
                  <w:rFonts w:ascii="Georgia" w:hAnsi="Georgia"/>
                  <w:sz w:val="22"/>
                  <w:szCs w:val="22"/>
                </w:rPr>
                <w:t>monoecious</w:t>
              </w:r>
              <w:proofErr w:type="spellEnd"/>
              <w:r>
                <w:rPr>
                  <w:rStyle w:val="Hyperlink"/>
                  <w:rFonts w:ascii="Georgia" w:hAnsi="Georgia"/>
                  <w:sz w:val="22"/>
                  <w:szCs w:val="22"/>
                </w:rPr>
                <w:t>)</w:t>
              </w:r>
            </w:hyperlink>
            <w:r>
              <w:rPr>
                <w:rFonts w:ascii="Georgia" w:hAnsi="Georgia"/>
                <w:color w:val="000000"/>
                <w:sz w:val="22"/>
                <w:szCs w:val="22"/>
              </w:rPr>
              <w:t>, and each animal has both male and female reproductive tracts. Compared to</w:t>
            </w:r>
            <w:r>
              <w:rPr>
                <w:rStyle w:val="apple-converted-space"/>
                <w:rFonts w:ascii="Georgia" w:hAnsi="Georgia"/>
                <w:color w:val="000000"/>
                <w:sz w:val="22"/>
                <w:szCs w:val="22"/>
              </w:rPr>
              <w:t> </w:t>
            </w:r>
            <w:hyperlink r:id="rId47" w:history="1">
              <w:r>
                <w:rPr>
                  <w:rStyle w:val="Hyperlink"/>
                  <w:rFonts w:ascii="Georgia" w:hAnsi="Georgia"/>
                  <w:sz w:val="22"/>
                  <w:szCs w:val="22"/>
                </w:rPr>
                <w:t>asexual</w:t>
              </w:r>
              <w:r>
                <w:rPr>
                  <w:rStyle w:val="apple-converted-space"/>
                  <w:rFonts w:ascii="Georgia" w:hAnsi="Georgia"/>
                  <w:color w:val="0000FF"/>
                  <w:sz w:val="22"/>
                  <w:szCs w:val="22"/>
                  <w:u w:val="single"/>
                </w:rPr>
                <w:t> </w:t>
              </w:r>
            </w:hyperlink>
            <w:r>
              <w:rPr>
                <w:rFonts w:ascii="Georgia" w:hAnsi="Georgia"/>
                <w:color w:val="000000"/>
                <w:sz w:val="22"/>
                <w:szCs w:val="22"/>
              </w:rPr>
              <w:t xml:space="preserve">reproduction, one of the advantages of sexual reproduction is that there is mixing of genetic material from two different </w:t>
            </w:r>
            <w:proofErr w:type="gramStart"/>
            <w:r>
              <w:rPr>
                <w:rFonts w:ascii="Georgia" w:hAnsi="Georgia"/>
                <w:color w:val="000000"/>
                <w:sz w:val="22"/>
                <w:szCs w:val="22"/>
              </w:rPr>
              <w:t>parents, which results in offspring that</w:t>
            </w:r>
            <w:proofErr w:type="gramEnd"/>
            <w:r>
              <w:rPr>
                <w:rFonts w:ascii="Georgia" w:hAnsi="Georgia"/>
                <w:color w:val="000000"/>
                <w:sz w:val="22"/>
                <w:szCs w:val="22"/>
              </w:rPr>
              <w:t xml:space="preserve"> have a different genetic make up than their parents. Being a hermaphrodite doesn't mean this advantage is lost. Flatworms, like all hermaphrodites, go to great lengths to be sure that they don't fertilize their own eggs.</w:t>
            </w:r>
          </w:p>
          <w:p w:rsidR="00CD6F53" w:rsidRDefault="00CD6F53">
            <w:pPr>
              <w:pStyle w:val="body"/>
              <w:spacing w:before="0" w:beforeAutospacing="0" w:after="300" w:afterAutospacing="0" w:line="276" w:lineRule="atLeast"/>
              <w:textAlignment w:val="baseline"/>
              <w:rPr>
                <w:rFonts w:ascii="Georgia" w:hAnsi="Georgia"/>
                <w:color w:val="000000"/>
                <w:sz w:val="22"/>
                <w:szCs w:val="22"/>
              </w:rPr>
            </w:pPr>
            <w:r>
              <w:rPr>
                <w:rFonts w:ascii="Georgia" w:hAnsi="Georgia"/>
                <w:color w:val="000000"/>
                <w:sz w:val="22"/>
                <w:szCs w:val="22"/>
              </w:rPr>
              <w:t>The secret is that events of insemination, transferring the sperm, and fertilization of the egg have been separated from each other. Here's how it works. In each flatworm, sperm is formed in the</w:t>
            </w:r>
            <w:r>
              <w:rPr>
                <w:rStyle w:val="apple-converted-space"/>
                <w:rFonts w:ascii="Georgia" w:hAnsi="Georgia"/>
                <w:color w:val="000000"/>
                <w:sz w:val="22"/>
                <w:szCs w:val="22"/>
              </w:rPr>
              <w:t> </w:t>
            </w:r>
            <w:hyperlink r:id="rId48" w:history="1">
              <w:r>
                <w:rPr>
                  <w:rStyle w:val="Hyperlink"/>
                  <w:rFonts w:ascii="Georgia" w:hAnsi="Georgia"/>
                  <w:sz w:val="22"/>
                  <w:szCs w:val="22"/>
                </w:rPr>
                <w:t>testes</w:t>
              </w:r>
            </w:hyperlink>
            <w:r>
              <w:rPr>
                <w:rStyle w:val="apple-converted-space"/>
                <w:rFonts w:ascii="Georgia" w:hAnsi="Georgia"/>
                <w:color w:val="000000"/>
                <w:sz w:val="22"/>
                <w:szCs w:val="22"/>
              </w:rPr>
              <w:t> </w:t>
            </w:r>
            <w:r>
              <w:rPr>
                <w:rFonts w:ascii="Georgia" w:hAnsi="Georgia"/>
                <w:color w:val="000000"/>
                <w:sz w:val="22"/>
                <w:szCs w:val="22"/>
              </w:rPr>
              <w:t>and then transported by the</w:t>
            </w:r>
            <w:r>
              <w:rPr>
                <w:rStyle w:val="apple-converted-space"/>
                <w:rFonts w:ascii="Georgia" w:hAnsi="Georgia"/>
                <w:color w:val="000000"/>
                <w:sz w:val="22"/>
                <w:szCs w:val="22"/>
              </w:rPr>
              <w:t> </w:t>
            </w:r>
            <w:hyperlink r:id="rId49" w:history="1">
              <w:r>
                <w:rPr>
                  <w:rStyle w:val="Hyperlink"/>
                  <w:rFonts w:ascii="Georgia" w:hAnsi="Georgia"/>
                  <w:sz w:val="22"/>
                  <w:szCs w:val="22"/>
                </w:rPr>
                <w:t xml:space="preserve">vas </w:t>
              </w:r>
              <w:proofErr w:type="gramStart"/>
              <w:r>
                <w:rPr>
                  <w:rStyle w:val="Hyperlink"/>
                  <w:rFonts w:ascii="Georgia" w:hAnsi="Georgia"/>
                  <w:sz w:val="22"/>
                  <w:szCs w:val="22"/>
                </w:rPr>
                <w:t>deferens</w:t>
              </w:r>
              <w:proofErr w:type="gramEnd"/>
            </w:hyperlink>
            <w:r>
              <w:rPr>
                <w:rFonts w:ascii="Georgia" w:hAnsi="Georgia"/>
                <w:color w:val="000000"/>
                <w:sz w:val="22"/>
                <w:szCs w:val="22"/>
              </w:rPr>
              <w:t>(sperm ducts) to the</w:t>
            </w:r>
            <w:r>
              <w:rPr>
                <w:rStyle w:val="apple-converted-space"/>
                <w:rFonts w:ascii="Georgia" w:hAnsi="Georgia"/>
                <w:color w:val="000000"/>
                <w:sz w:val="22"/>
                <w:szCs w:val="22"/>
              </w:rPr>
              <w:t> </w:t>
            </w:r>
            <w:hyperlink r:id="rId50" w:history="1">
              <w:r>
                <w:rPr>
                  <w:rStyle w:val="Hyperlink"/>
                  <w:rFonts w:ascii="Georgia" w:hAnsi="Georgia"/>
                  <w:sz w:val="22"/>
                  <w:szCs w:val="22"/>
                </w:rPr>
                <w:t>seminal vesicles</w:t>
              </w:r>
            </w:hyperlink>
            <w:r>
              <w:rPr>
                <w:rFonts w:ascii="Georgia" w:hAnsi="Georgia"/>
                <w:color w:val="000000"/>
                <w:sz w:val="22"/>
                <w:szCs w:val="22"/>
              </w:rPr>
              <w:t>, where it is stored until the animal meets with another flatworm. When the two mate, each passes sperm from its own</w:t>
            </w:r>
            <w:r>
              <w:rPr>
                <w:rStyle w:val="apple-converted-space"/>
                <w:rFonts w:ascii="Georgia" w:hAnsi="Georgia"/>
                <w:color w:val="000000"/>
                <w:sz w:val="22"/>
                <w:szCs w:val="22"/>
              </w:rPr>
              <w:t> </w:t>
            </w:r>
            <w:hyperlink r:id="rId51" w:history="1">
              <w:r>
                <w:rPr>
                  <w:rStyle w:val="Hyperlink"/>
                  <w:rFonts w:ascii="Georgia" w:hAnsi="Georgia"/>
                  <w:sz w:val="22"/>
                  <w:szCs w:val="22"/>
                </w:rPr>
                <w:t>seminal vesicle</w:t>
              </w:r>
            </w:hyperlink>
            <w:r>
              <w:rPr>
                <w:rStyle w:val="apple-converted-space"/>
                <w:rFonts w:ascii="Georgia" w:hAnsi="Georgia"/>
                <w:color w:val="000000"/>
                <w:sz w:val="22"/>
                <w:szCs w:val="22"/>
              </w:rPr>
              <w:t> </w:t>
            </w:r>
            <w:r>
              <w:rPr>
                <w:rFonts w:ascii="Georgia" w:hAnsi="Georgia"/>
                <w:color w:val="000000"/>
                <w:sz w:val="22"/>
                <w:szCs w:val="22"/>
              </w:rPr>
              <w:t>to the other flatworm, which stores the sperm that it receives in its</w:t>
            </w:r>
            <w:r>
              <w:rPr>
                <w:rStyle w:val="apple-converted-space"/>
                <w:rFonts w:ascii="Georgia" w:hAnsi="Georgia"/>
                <w:color w:val="000000"/>
                <w:sz w:val="22"/>
                <w:szCs w:val="22"/>
              </w:rPr>
              <w:t> </w:t>
            </w:r>
            <w:hyperlink r:id="rId52" w:history="1">
              <w:r>
                <w:rPr>
                  <w:rStyle w:val="Hyperlink"/>
                  <w:rFonts w:ascii="Georgia" w:hAnsi="Georgia"/>
                  <w:sz w:val="22"/>
                  <w:szCs w:val="22"/>
                </w:rPr>
                <w:t>seminal receptacle.</w:t>
              </w:r>
            </w:hyperlink>
            <w:r>
              <w:rPr>
                <w:rStyle w:val="apple-converted-space"/>
                <w:rFonts w:ascii="Georgia" w:hAnsi="Georgia"/>
                <w:color w:val="000000"/>
                <w:sz w:val="22"/>
                <w:szCs w:val="22"/>
              </w:rPr>
              <w:t> </w:t>
            </w:r>
            <w:r>
              <w:rPr>
                <w:rFonts w:ascii="Georgia" w:hAnsi="Georgia"/>
                <w:color w:val="000000"/>
                <w:sz w:val="22"/>
                <w:szCs w:val="22"/>
              </w:rPr>
              <w:t>Now that insemination is over, the two mating flatworms separate and head off on their own.</w:t>
            </w:r>
          </w:p>
          <w:p w:rsidR="00CD6F53" w:rsidRDefault="00CD6F53">
            <w:pPr>
              <w:pStyle w:val="body"/>
              <w:spacing w:before="0" w:beforeAutospacing="0" w:after="300" w:afterAutospacing="0" w:line="276" w:lineRule="atLeast"/>
              <w:textAlignment w:val="baseline"/>
              <w:rPr>
                <w:rFonts w:ascii="Georgia" w:hAnsi="Georgia"/>
                <w:color w:val="000000"/>
                <w:sz w:val="22"/>
                <w:szCs w:val="22"/>
              </w:rPr>
            </w:pPr>
            <w:r>
              <w:rPr>
                <w:rFonts w:ascii="Georgia" w:hAnsi="Georgia"/>
                <w:color w:val="000000"/>
                <w:sz w:val="22"/>
                <w:szCs w:val="22"/>
              </w:rPr>
              <w:t>Some time later, fertilization occurs. Eggs produced in the</w:t>
            </w:r>
            <w:r>
              <w:rPr>
                <w:rStyle w:val="apple-converted-space"/>
                <w:rFonts w:ascii="Georgia" w:hAnsi="Georgia"/>
                <w:color w:val="000000"/>
                <w:sz w:val="22"/>
                <w:szCs w:val="22"/>
              </w:rPr>
              <w:t> </w:t>
            </w:r>
            <w:hyperlink r:id="rId53" w:history="1">
              <w:r>
                <w:rPr>
                  <w:rStyle w:val="Hyperlink"/>
                  <w:rFonts w:ascii="Georgia" w:hAnsi="Georgia"/>
                  <w:sz w:val="22"/>
                  <w:szCs w:val="22"/>
                </w:rPr>
                <w:t>ovaries</w:t>
              </w:r>
            </w:hyperlink>
            <w:r>
              <w:rPr>
                <w:rStyle w:val="apple-converted-space"/>
                <w:rFonts w:ascii="Georgia" w:hAnsi="Georgia"/>
                <w:color w:val="000000"/>
                <w:sz w:val="22"/>
                <w:szCs w:val="22"/>
              </w:rPr>
              <w:t> </w:t>
            </w:r>
            <w:r>
              <w:rPr>
                <w:rFonts w:ascii="Georgia" w:hAnsi="Georgia"/>
                <w:color w:val="000000"/>
                <w:sz w:val="22"/>
                <w:szCs w:val="22"/>
              </w:rPr>
              <w:t>pass down the oviduct and are filled with nutritious</w:t>
            </w:r>
            <w:r>
              <w:rPr>
                <w:rStyle w:val="apple-converted-space"/>
                <w:rFonts w:ascii="Georgia" w:hAnsi="Georgia"/>
                <w:color w:val="000000"/>
                <w:sz w:val="22"/>
                <w:szCs w:val="22"/>
              </w:rPr>
              <w:t> </w:t>
            </w:r>
            <w:hyperlink r:id="rId54" w:history="1">
              <w:r>
                <w:rPr>
                  <w:rStyle w:val="Hyperlink"/>
                  <w:rFonts w:ascii="Georgia" w:hAnsi="Georgia"/>
                  <w:sz w:val="22"/>
                  <w:szCs w:val="22"/>
                </w:rPr>
                <w:t>yolk</w:t>
              </w:r>
            </w:hyperlink>
            <w:r>
              <w:rPr>
                <w:rStyle w:val="apple-converted-space"/>
                <w:rFonts w:ascii="Georgia" w:hAnsi="Georgia"/>
                <w:color w:val="000000"/>
                <w:sz w:val="22"/>
                <w:szCs w:val="22"/>
              </w:rPr>
              <w:t> </w:t>
            </w:r>
            <w:r>
              <w:rPr>
                <w:rFonts w:ascii="Georgia" w:hAnsi="Georgia"/>
                <w:color w:val="000000"/>
                <w:sz w:val="22"/>
                <w:szCs w:val="22"/>
              </w:rPr>
              <w:t>from the</w:t>
            </w:r>
            <w:r>
              <w:rPr>
                <w:rStyle w:val="apple-converted-space"/>
                <w:rFonts w:ascii="Georgia" w:hAnsi="Georgia"/>
                <w:color w:val="000000"/>
                <w:sz w:val="22"/>
                <w:szCs w:val="22"/>
              </w:rPr>
              <w:t> </w:t>
            </w:r>
            <w:hyperlink r:id="rId55" w:history="1">
              <w:proofErr w:type="spellStart"/>
              <w:r>
                <w:rPr>
                  <w:rStyle w:val="Hyperlink"/>
                  <w:rFonts w:ascii="Georgia" w:hAnsi="Georgia"/>
                  <w:sz w:val="22"/>
                  <w:szCs w:val="22"/>
                </w:rPr>
                <w:t>vitelline</w:t>
              </w:r>
              <w:proofErr w:type="spellEnd"/>
              <w:r>
                <w:rPr>
                  <w:rStyle w:val="Hyperlink"/>
                  <w:rFonts w:ascii="Georgia" w:hAnsi="Georgia"/>
                  <w:sz w:val="22"/>
                  <w:szCs w:val="22"/>
                </w:rPr>
                <w:t xml:space="preserve"> glands.</w:t>
              </w:r>
            </w:hyperlink>
            <w:r>
              <w:rPr>
                <w:rStyle w:val="apple-converted-space"/>
                <w:rFonts w:ascii="Georgia" w:hAnsi="Georgia"/>
                <w:color w:val="000000"/>
                <w:sz w:val="22"/>
                <w:szCs w:val="22"/>
              </w:rPr>
              <w:t> </w:t>
            </w:r>
            <w:r>
              <w:rPr>
                <w:rFonts w:ascii="Georgia" w:hAnsi="Georgia"/>
                <w:color w:val="000000"/>
                <w:sz w:val="22"/>
                <w:szCs w:val="22"/>
              </w:rPr>
              <w:t>The eggs then pass by the opening of the seminal receptacle and are fertilized using the stored sperm from the other flatworm. The result is that the flatworms hatching from these fertilized eggs have genetic material from each of the parents, and variation is possible.</w:t>
            </w:r>
          </w:p>
        </w:tc>
        <w:tc>
          <w:tcPr>
            <w:tcW w:w="0" w:type="auto"/>
            <w:vAlign w:val="center"/>
            <w:hideMark/>
          </w:tcPr>
          <w:p w:rsidR="00CD6F53" w:rsidRDefault="00CD6F53">
            <w:pPr>
              <w:rPr>
                <w:sz w:val="20"/>
                <w:szCs w:val="20"/>
              </w:rPr>
            </w:pPr>
          </w:p>
        </w:tc>
        <w:tc>
          <w:tcPr>
            <w:tcW w:w="0" w:type="auto"/>
            <w:vAlign w:val="center"/>
            <w:hideMark/>
          </w:tcPr>
          <w:p w:rsidR="00CD6F53" w:rsidRDefault="00CD6F53">
            <w:pPr>
              <w:rPr>
                <w:sz w:val="20"/>
                <w:szCs w:val="20"/>
              </w:rPr>
            </w:pPr>
          </w:p>
        </w:tc>
      </w:tr>
    </w:tbl>
    <w:p w:rsidR="00CD6F53" w:rsidRDefault="00CD6F53">
      <w:pPr>
        <w:rPr>
          <w:rFonts w:eastAsia="Times New Roman" w:cs="Times New Roman"/>
          <w:b/>
          <w:bCs/>
          <w:sz w:val="70"/>
          <w:szCs w:val="70"/>
          <w:lang w:eastAsia="en-CA"/>
        </w:rPr>
      </w:pPr>
    </w:p>
    <w:p w:rsidR="00CD6F53" w:rsidRDefault="00CD6F53">
      <w:pPr>
        <w:rPr>
          <w:rFonts w:eastAsia="Times New Roman" w:cs="Times New Roman"/>
          <w:b/>
          <w:bCs/>
          <w:sz w:val="70"/>
          <w:szCs w:val="70"/>
          <w:lang w:eastAsia="en-CA"/>
        </w:rPr>
      </w:pPr>
      <w:r>
        <w:rPr>
          <w:rFonts w:eastAsia="Times New Roman" w:cs="Times New Roman"/>
          <w:b/>
          <w:bCs/>
          <w:sz w:val="70"/>
          <w:szCs w:val="70"/>
          <w:lang w:eastAsia="en-CA"/>
        </w:rPr>
        <w:br w:type="page"/>
      </w:r>
    </w:p>
    <w:p w:rsidR="00CD6F53" w:rsidRDefault="00CD6F53">
      <w:pPr>
        <w:rPr>
          <w:rFonts w:eastAsia="Times New Roman" w:cs="Times New Roman"/>
          <w:b/>
          <w:bCs/>
          <w:sz w:val="70"/>
          <w:szCs w:val="70"/>
          <w:lang w:eastAsia="en-CA"/>
        </w:rPr>
      </w:pP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CD6F53" w:rsidTr="00CD6F53">
        <w:trPr>
          <w:tblCellSpacing w:w="15" w:type="dxa"/>
        </w:trPr>
        <w:tc>
          <w:tcPr>
            <w:tcW w:w="10950" w:type="dxa"/>
            <w:gridSpan w:val="3"/>
            <w:hideMark/>
          </w:tcPr>
          <w:p w:rsidR="00CD6F53" w:rsidRDefault="00CD6F53">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t xml:space="preserve">Class </w:t>
            </w:r>
            <w:proofErr w:type="spellStart"/>
            <w:r>
              <w:rPr>
                <w:rFonts w:ascii="Arial" w:hAnsi="Arial" w:cs="Arial"/>
                <w:color w:val="5E838F"/>
                <w:sz w:val="39"/>
                <w:szCs w:val="39"/>
              </w:rPr>
              <w:t>Turbellaria</w:t>
            </w:r>
            <w:proofErr w:type="spellEnd"/>
          </w:p>
        </w:tc>
      </w:tr>
      <w:tr w:rsidR="00CD6F53" w:rsidTr="00CD6F53">
        <w:trPr>
          <w:tblCellSpacing w:w="15" w:type="dxa"/>
        </w:trPr>
        <w:tc>
          <w:tcPr>
            <w:tcW w:w="7950" w:type="dxa"/>
            <w:hideMark/>
          </w:tcPr>
          <w:p w:rsidR="00CD6F53" w:rsidRDefault="00CD6F53">
            <w:pPr>
              <w:pStyle w:val="body"/>
              <w:spacing w:before="0" w:beforeAutospacing="0" w:after="300" w:afterAutospacing="0" w:line="276" w:lineRule="atLeast"/>
              <w:textAlignment w:val="baseline"/>
              <w:rPr>
                <w:rFonts w:ascii="Georgia" w:hAnsi="Georgia"/>
                <w:color w:val="000000"/>
                <w:sz w:val="22"/>
                <w:szCs w:val="22"/>
              </w:rPr>
            </w:pPr>
            <w:r>
              <w:rPr>
                <w:rStyle w:val="Emphasis"/>
                <w:rFonts w:ascii="Georgia" w:hAnsi="Georgia"/>
                <w:i w:val="0"/>
                <w:iCs w:val="0"/>
                <w:color w:val="000000"/>
                <w:sz w:val="22"/>
                <w:szCs w:val="22"/>
              </w:rPr>
              <w:t>W</w:t>
            </w:r>
            <w:r>
              <w:rPr>
                <w:rFonts w:ascii="Georgia" w:hAnsi="Georgia"/>
                <w:color w:val="000000"/>
                <w:sz w:val="22"/>
                <w:szCs w:val="22"/>
              </w:rPr>
              <w:t>ith the exception of a few</w:t>
            </w:r>
            <w:r>
              <w:rPr>
                <w:rStyle w:val="apple-converted-space"/>
                <w:rFonts w:ascii="Georgia" w:hAnsi="Georgia"/>
                <w:color w:val="000000"/>
                <w:sz w:val="22"/>
                <w:szCs w:val="22"/>
              </w:rPr>
              <w:t> </w:t>
            </w:r>
            <w:hyperlink r:id="rId56" w:history="1">
              <w:r>
                <w:rPr>
                  <w:rStyle w:val="Hyperlink"/>
                  <w:rFonts w:ascii="Georgia" w:hAnsi="Georgia"/>
                  <w:sz w:val="22"/>
                  <w:szCs w:val="22"/>
                </w:rPr>
                <w:t>parasitic</w:t>
              </w:r>
            </w:hyperlink>
            <w:r>
              <w:rPr>
                <w:rStyle w:val="apple-converted-space"/>
                <w:rFonts w:ascii="Georgia" w:hAnsi="Georgia"/>
                <w:color w:val="000000"/>
                <w:sz w:val="22"/>
                <w:szCs w:val="22"/>
              </w:rPr>
              <w:t> </w:t>
            </w:r>
            <w:r>
              <w:rPr>
                <w:rFonts w:ascii="Georgia" w:hAnsi="Georgia"/>
                <w:color w:val="000000"/>
                <w:sz w:val="22"/>
                <w:szCs w:val="22"/>
              </w:rPr>
              <w:t>and</w:t>
            </w:r>
            <w:r>
              <w:rPr>
                <w:rStyle w:val="apple-converted-space"/>
                <w:rFonts w:ascii="Georgia" w:hAnsi="Georgia"/>
                <w:color w:val="000000"/>
                <w:sz w:val="22"/>
                <w:szCs w:val="22"/>
              </w:rPr>
              <w:t> </w:t>
            </w:r>
            <w:hyperlink r:id="rId57" w:history="1">
              <w:proofErr w:type="spellStart"/>
              <w:r>
                <w:rPr>
                  <w:rStyle w:val="Hyperlink"/>
                  <w:rFonts w:ascii="Georgia" w:hAnsi="Georgia"/>
                  <w:sz w:val="22"/>
                  <w:szCs w:val="22"/>
                </w:rPr>
                <w:t>commensal</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species the 3,000 known </w:t>
            </w:r>
            <w:proofErr w:type="spellStart"/>
            <w:r>
              <w:rPr>
                <w:rFonts w:ascii="Georgia" w:hAnsi="Georgia"/>
                <w:color w:val="000000"/>
                <w:sz w:val="22"/>
                <w:szCs w:val="22"/>
              </w:rPr>
              <w:t>turbellarians</w:t>
            </w:r>
            <w:proofErr w:type="spellEnd"/>
            <w:r>
              <w:rPr>
                <w:rFonts w:ascii="Georgia" w:hAnsi="Georgia"/>
                <w:color w:val="000000"/>
                <w:sz w:val="22"/>
                <w:szCs w:val="22"/>
              </w:rPr>
              <w:t xml:space="preserve"> are free living and found in marine, freshwater, and even terrestrial environments where there is enough moisture that they don't dry up. If they aren't using their</w:t>
            </w:r>
            <w:r>
              <w:rPr>
                <w:rStyle w:val="apple-converted-space"/>
                <w:rFonts w:ascii="Georgia" w:hAnsi="Georgia"/>
                <w:color w:val="000000"/>
                <w:sz w:val="22"/>
                <w:szCs w:val="22"/>
              </w:rPr>
              <w:t> </w:t>
            </w:r>
            <w:hyperlink r:id="rId58" w:history="1">
              <w:r>
                <w:rPr>
                  <w:rStyle w:val="Hyperlink"/>
                  <w:rFonts w:ascii="Georgia" w:hAnsi="Georgia"/>
                  <w:sz w:val="22"/>
                  <w:szCs w:val="22"/>
                </w:rPr>
                <w:t>cilia</w:t>
              </w:r>
            </w:hyperlink>
            <w:r>
              <w:rPr>
                <w:rStyle w:val="apple-converted-space"/>
                <w:rFonts w:ascii="Georgia" w:hAnsi="Georgia"/>
                <w:color w:val="000000"/>
                <w:sz w:val="22"/>
                <w:szCs w:val="22"/>
              </w:rPr>
              <w:t> </w:t>
            </w:r>
            <w:r>
              <w:rPr>
                <w:rFonts w:ascii="Georgia" w:hAnsi="Georgia"/>
                <w:color w:val="000000"/>
                <w:sz w:val="22"/>
                <w:szCs w:val="22"/>
              </w:rPr>
              <w:t xml:space="preserve">to glide across substrate they've lubricated with mucus, they're swimming using undulations of the body created by contractions of the outer circular, inner longitudinal muscles and additional </w:t>
            </w:r>
            <w:proofErr w:type="spellStart"/>
            <w:r>
              <w:rPr>
                <w:rFonts w:ascii="Georgia" w:hAnsi="Georgia"/>
                <w:color w:val="000000"/>
                <w:sz w:val="22"/>
                <w:szCs w:val="22"/>
              </w:rPr>
              <w:t>dorsoventral</w:t>
            </w:r>
            <w:proofErr w:type="spellEnd"/>
            <w:r>
              <w:rPr>
                <w:rFonts w:ascii="Georgia" w:hAnsi="Georgia"/>
                <w:color w:val="000000"/>
                <w:sz w:val="22"/>
                <w:szCs w:val="22"/>
              </w:rPr>
              <w:t xml:space="preserve"> muscles. If they aren't moving they can stick in place using a</w:t>
            </w:r>
            <w:r>
              <w:rPr>
                <w:rStyle w:val="apple-converted-space"/>
                <w:rFonts w:ascii="Georgia" w:hAnsi="Georgia"/>
                <w:color w:val="000000"/>
                <w:sz w:val="22"/>
                <w:szCs w:val="22"/>
              </w:rPr>
              <w:t> </w:t>
            </w:r>
            <w:hyperlink r:id="rId59" w:history="1">
              <w:r>
                <w:rPr>
                  <w:rStyle w:val="Hyperlink"/>
                  <w:rFonts w:ascii="Georgia" w:hAnsi="Georgia"/>
                  <w:sz w:val="22"/>
                  <w:szCs w:val="22"/>
                </w:rPr>
                <w:t>dual gland adhesive system</w:t>
              </w:r>
            </w:hyperlink>
            <w:r>
              <w:rPr>
                <w:rStyle w:val="apple-converted-space"/>
                <w:rFonts w:ascii="Georgia" w:hAnsi="Georgia"/>
                <w:color w:val="000000"/>
                <w:sz w:val="22"/>
                <w:szCs w:val="22"/>
              </w:rPr>
              <w:t> </w:t>
            </w:r>
            <w:r>
              <w:rPr>
                <w:rFonts w:ascii="Georgia" w:hAnsi="Georgia"/>
                <w:color w:val="000000"/>
                <w:sz w:val="22"/>
                <w:szCs w:val="22"/>
              </w:rPr>
              <w:t>consisting of one gland that secretes the cement that anchors them in place and a second gland that dissolves the glue when they want to detach.</w:t>
            </w:r>
          </w:p>
          <w:p w:rsidR="00CD6F53" w:rsidRDefault="00CD6F53">
            <w:pPr>
              <w:pStyle w:val="body"/>
              <w:spacing w:before="0" w:beforeAutospacing="0" w:after="300" w:afterAutospacing="0" w:line="276" w:lineRule="atLeast"/>
              <w:textAlignment w:val="baseline"/>
              <w:rPr>
                <w:rFonts w:ascii="Georgia" w:hAnsi="Georgia"/>
                <w:color w:val="000000"/>
                <w:sz w:val="22"/>
                <w:szCs w:val="22"/>
              </w:rPr>
            </w:pPr>
            <w:r>
              <w:rPr>
                <w:rFonts w:ascii="Georgia" w:hAnsi="Georgia"/>
                <w:color w:val="000000"/>
                <w:sz w:val="22"/>
                <w:szCs w:val="22"/>
              </w:rPr>
              <w:t>These soft-bodied animals could easily end up as tasty morsels of food for another predator if it weren't for the protective</w:t>
            </w:r>
            <w:r>
              <w:rPr>
                <w:rStyle w:val="apple-converted-space"/>
                <w:rFonts w:ascii="Georgia" w:hAnsi="Georgia"/>
                <w:color w:val="000000"/>
                <w:sz w:val="22"/>
                <w:szCs w:val="22"/>
              </w:rPr>
              <w:t> </w:t>
            </w:r>
            <w:hyperlink r:id="rId60" w:history="1">
              <w:proofErr w:type="spellStart"/>
              <w:r>
                <w:rPr>
                  <w:rStyle w:val="Hyperlink"/>
                  <w:rFonts w:ascii="Georgia" w:hAnsi="Georgia"/>
                  <w:sz w:val="22"/>
                  <w:szCs w:val="22"/>
                </w:rPr>
                <w:t>rhabdoids</w:t>
              </w:r>
              <w:proofErr w:type="spellEnd"/>
            </w:hyperlink>
            <w:r>
              <w:rPr>
                <w:rStyle w:val="apple-converted-space"/>
                <w:rFonts w:ascii="Georgia" w:hAnsi="Georgia"/>
                <w:color w:val="000000"/>
                <w:sz w:val="22"/>
                <w:szCs w:val="22"/>
              </w:rPr>
              <w:t> </w:t>
            </w:r>
            <w:r>
              <w:rPr>
                <w:rFonts w:ascii="Georgia" w:hAnsi="Georgia"/>
                <w:color w:val="000000"/>
                <w:sz w:val="22"/>
                <w:szCs w:val="22"/>
              </w:rPr>
              <w:t>and</w:t>
            </w:r>
            <w:r>
              <w:rPr>
                <w:rStyle w:val="apple-converted-space"/>
                <w:rFonts w:ascii="Georgia" w:hAnsi="Georgia"/>
                <w:color w:val="000000"/>
                <w:sz w:val="22"/>
                <w:szCs w:val="22"/>
              </w:rPr>
              <w:t> </w:t>
            </w:r>
            <w:hyperlink r:id="rId61" w:history="1">
              <w:proofErr w:type="spellStart"/>
              <w:r>
                <w:rPr>
                  <w:rStyle w:val="Hyperlink"/>
                  <w:rFonts w:ascii="Georgia" w:hAnsi="Georgia"/>
                  <w:sz w:val="22"/>
                  <w:szCs w:val="22"/>
                </w:rPr>
                <w:t>rhabdites</w:t>
              </w:r>
              <w:proofErr w:type="spellEnd"/>
            </w:hyperlink>
            <w:r>
              <w:rPr>
                <w:rFonts w:ascii="Georgia" w:hAnsi="Georgia"/>
                <w:color w:val="000000"/>
                <w:sz w:val="22"/>
                <w:szCs w:val="22"/>
              </w:rPr>
              <w:t xml:space="preserve">, which, after they are released, dissolve and cover the flatworm in unappetizing, repulsive, mucus slime. Some </w:t>
            </w:r>
            <w:proofErr w:type="spellStart"/>
            <w:r>
              <w:rPr>
                <w:rFonts w:ascii="Georgia" w:hAnsi="Georgia"/>
                <w:color w:val="000000"/>
                <w:sz w:val="22"/>
                <w:szCs w:val="22"/>
              </w:rPr>
              <w:t>tubellarians</w:t>
            </w:r>
            <w:proofErr w:type="spellEnd"/>
            <w:r>
              <w:rPr>
                <w:rFonts w:ascii="Georgia" w:hAnsi="Georgia"/>
                <w:color w:val="000000"/>
                <w:sz w:val="22"/>
                <w:szCs w:val="22"/>
              </w:rPr>
              <w:t xml:space="preserve"> have an even more unusual defensive strategy. In their body wall they embed the unfired</w:t>
            </w:r>
            <w:r>
              <w:rPr>
                <w:rStyle w:val="apple-converted-space"/>
                <w:rFonts w:ascii="Georgia" w:hAnsi="Georgia"/>
                <w:color w:val="000000"/>
                <w:sz w:val="22"/>
                <w:szCs w:val="22"/>
              </w:rPr>
              <w:t> </w:t>
            </w:r>
            <w:hyperlink r:id="rId62" w:history="1">
              <w:proofErr w:type="spellStart"/>
              <w:r>
                <w:rPr>
                  <w:rStyle w:val="Hyperlink"/>
                  <w:rFonts w:ascii="Georgia" w:hAnsi="Georgia"/>
                  <w:sz w:val="22"/>
                  <w:szCs w:val="22"/>
                </w:rPr>
                <w:t>cnidocytes</w:t>
              </w:r>
              <w:proofErr w:type="spellEnd"/>
            </w:hyperlink>
            <w:r>
              <w:rPr>
                <w:rStyle w:val="apple-converted-space"/>
                <w:rFonts w:ascii="Georgia" w:hAnsi="Georgia"/>
                <w:color w:val="000000"/>
                <w:sz w:val="22"/>
                <w:szCs w:val="22"/>
              </w:rPr>
              <w:t> </w:t>
            </w:r>
            <w:r>
              <w:rPr>
                <w:rFonts w:ascii="Georgia" w:hAnsi="Georgia"/>
                <w:color w:val="000000"/>
                <w:sz w:val="22"/>
                <w:szCs w:val="22"/>
              </w:rPr>
              <w:t>from cnidarians they've fed on.</w:t>
            </w:r>
          </w:p>
          <w:p w:rsidR="00CD6F53" w:rsidRDefault="00CD6F53">
            <w:pPr>
              <w:pStyle w:val="body"/>
              <w:spacing w:before="0" w:beforeAutospacing="0" w:after="300" w:afterAutospacing="0" w:line="276" w:lineRule="atLeast"/>
              <w:textAlignment w:val="baseline"/>
              <w:rPr>
                <w:rFonts w:ascii="Georgia" w:hAnsi="Georgia"/>
                <w:color w:val="000000"/>
                <w:sz w:val="22"/>
                <w:szCs w:val="22"/>
              </w:rPr>
            </w:pPr>
            <w:r>
              <w:rPr>
                <w:rFonts w:ascii="Georgia" w:hAnsi="Georgia"/>
                <w:color w:val="000000"/>
                <w:sz w:val="22"/>
                <w:szCs w:val="22"/>
              </w:rPr>
              <w:t xml:space="preserve">The mouth of a </w:t>
            </w:r>
            <w:proofErr w:type="spellStart"/>
            <w:r>
              <w:rPr>
                <w:rFonts w:ascii="Georgia" w:hAnsi="Georgia"/>
                <w:color w:val="000000"/>
                <w:sz w:val="22"/>
                <w:szCs w:val="22"/>
              </w:rPr>
              <w:t>tubellarian</w:t>
            </w:r>
            <w:proofErr w:type="spellEnd"/>
            <w:r>
              <w:rPr>
                <w:rFonts w:ascii="Georgia" w:hAnsi="Georgia"/>
                <w:color w:val="000000"/>
                <w:sz w:val="22"/>
                <w:szCs w:val="22"/>
              </w:rPr>
              <w:t xml:space="preserve"> is located on the</w:t>
            </w:r>
            <w:r>
              <w:rPr>
                <w:rStyle w:val="apple-converted-space"/>
                <w:rFonts w:ascii="Georgia" w:hAnsi="Georgia"/>
                <w:color w:val="000000"/>
                <w:sz w:val="22"/>
                <w:szCs w:val="22"/>
              </w:rPr>
              <w:t> </w:t>
            </w:r>
            <w:hyperlink r:id="rId63" w:history="1">
              <w:r>
                <w:rPr>
                  <w:rStyle w:val="Hyperlink"/>
                  <w:rFonts w:ascii="Georgia" w:hAnsi="Georgia"/>
                  <w:sz w:val="22"/>
                  <w:szCs w:val="22"/>
                </w:rPr>
                <w:t>ventral</w:t>
              </w:r>
            </w:hyperlink>
            <w:r>
              <w:rPr>
                <w:rStyle w:val="apple-converted-space"/>
                <w:rFonts w:ascii="Georgia" w:hAnsi="Georgia"/>
                <w:color w:val="000000"/>
                <w:sz w:val="22"/>
                <w:szCs w:val="22"/>
              </w:rPr>
              <w:t> </w:t>
            </w:r>
            <w:r>
              <w:rPr>
                <w:rFonts w:ascii="Georgia" w:hAnsi="Georgia"/>
                <w:color w:val="000000"/>
                <w:sz w:val="22"/>
                <w:szCs w:val="22"/>
              </w:rPr>
              <w:t xml:space="preserve">surface and is connected to </w:t>
            </w:r>
            <w:proofErr w:type="spellStart"/>
            <w:proofErr w:type="gramStart"/>
            <w:r>
              <w:rPr>
                <w:rFonts w:ascii="Georgia" w:hAnsi="Georgia"/>
                <w:color w:val="000000"/>
                <w:sz w:val="22"/>
                <w:szCs w:val="22"/>
              </w:rPr>
              <w:t>a</w:t>
            </w:r>
            <w:proofErr w:type="gramEnd"/>
            <w:r>
              <w:rPr>
                <w:rFonts w:ascii="Georgia" w:hAnsi="Georgia"/>
                <w:color w:val="000000"/>
                <w:sz w:val="22"/>
                <w:szCs w:val="22"/>
              </w:rPr>
              <w:fldChar w:fldCharType="begin"/>
            </w:r>
            <w:r>
              <w:rPr>
                <w:rFonts w:ascii="Georgia" w:hAnsi="Georgia"/>
                <w:color w:val="000000"/>
                <w:sz w:val="22"/>
                <w:szCs w:val="22"/>
              </w:rPr>
              <w:instrText xml:space="preserve"> HYPERLINK "javascript:Glossary('Incomplete%20gut')" </w:instrText>
            </w:r>
            <w:r>
              <w:rPr>
                <w:rFonts w:ascii="Georgia" w:hAnsi="Georgia"/>
                <w:color w:val="000000"/>
                <w:sz w:val="22"/>
                <w:szCs w:val="22"/>
              </w:rPr>
              <w:fldChar w:fldCharType="separate"/>
            </w:r>
            <w:r>
              <w:rPr>
                <w:rStyle w:val="Hyperlink"/>
                <w:rFonts w:ascii="Georgia" w:hAnsi="Georgia"/>
                <w:sz w:val="22"/>
                <w:szCs w:val="22"/>
              </w:rPr>
              <w:t>incomplete</w:t>
            </w:r>
            <w:proofErr w:type="spellEnd"/>
            <w:r>
              <w:rPr>
                <w:rStyle w:val="Hyperlink"/>
                <w:rFonts w:ascii="Georgia" w:hAnsi="Georgia"/>
                <w:sz w:val="22"/>
                <w:szCs w:val="22"/>
              </w:rPr>
              <w:t xml:space="preserve"> digestive tract</w:t>
            </w:r>
            <w:r>
              <w:rPr>
                <w:rFonts w:ascii="Georgia" w:hAnsi="Georgia"/>
                <w:color w:val="000000"/>
                <w:sz w:val="22"/>
                <w:szCs w:val="22"/>
              </w:rPr>
              <w:fldChar w:fldCharType="end"/>
            </w:r>
            <w:r>
              <w:rPr>
                <w:rStyle w:val="apple-converted-space"/>
                <w:rFonts w:ascii="Georgia" w:hAnsi="Georgia"/>
                <w:color w:val="000000"/>
                <w:sz w:val="22"/>
                <w:szCs w:val="22"/>
              </w:rPr>
              <w:t> </w:t>
            </w:r>
            <w:r>
              <w:rPr>
                <w:rFonts w:ascii="Georgia" w:hAnsi="Georgia"/>
                <w:color w:val="000000"/>
                <w:sz w:val="22"/>
                <w:szCs w:val="22"/>
              </w:rPr>
              <w:t>of varying complexity. In the simplest, the digestive tract consists of a mass of</w:t>
            </w:r>
            <w:r>
              <w:rPr>
                <w:rStyle w:val="apple-converted-space"/>
                <w:rFonts w:ascii="Georgia" w:hAnsi="Georgia"/>
                <w:color w:val="000000"/>
                <w:sz w:val="22"/>
                <w:szCs w:val="22"/>
              </w:rPr>
              <w:t> </w:t>
            </w:r>
            <w:hyperlink r:id="rId64" w:history="1">
              <w:proofErr w:type="spellStart"/>
              <w:r>
                <w:rPr>
                  <w:rStyle w:val="Hyperlink"/>
                  <w:rFonts w:ascii="Georgia" w:hAnsi="Georgia"/>
                  <w:sz w:val="22"/>
                  <w:szCs w:val="22"/>
                </w:rPr>
                <w:t>phagocytic</w:t>
              </w:r>
              <w:proofErr w:type="spellEnd"/>
            </w:hyperlink>
            <w:r>
              <w:rPr>
                <w:rStyle w:val="apple-converted-space"/>
                <w:rFonts w:ascii="Georgia" w:hAnsi="Georgia"/>
                <w:color w:val="000000"/>
                <w:sz w:val="22"/>
                <w:szCs w:val="22"/>
              </w:rPr>
              <w:t> </w:t>
            </w:r>
            <w:r>
              <w:rPr>
                <w:rFonts w:ascii="Georgia" w:hAnsi="Georgia"/>
                <w:color w:val="000000"/>
                <w:sz w:val="22"/>
                <w:szCs w:val="22"/>
              </w:rPr>
              <w:t>cells that ingest food; in the most complex, the gut is hollow and branches throughout the body making sure that every part of the body is adjacent to a supply of nutrients. Dispersed throughout spaces in the loosely packed</w:t>
            </w:r>
            <w:r>
              <w:rPr>
                <w:rStyle w:val="apple-converted-space"/>
                <w:rFonts w:ascii="Georgia" w:hAnsi="Georgia"/>
                <w:color w:val="000000"/>
                <w:sz w:val="22"/>
                <w:szCs w:val="22"/>
              </w:rPr>
              <w:t> </w:t>
            </w:r>
            <w:hyperlink r:id="rId65" w:history="1">
              <w:proofErr w:type="spellStart"/>
              <w:r>
                <w:rPr>
                  <w:rStyle w:val="Hyperlink"/>
                  <w:rFonts w:ascii="Georgia" w:hAnsi="Georgia"/>
                  <w:sz w:val="22"/>
                  <w:szCs w:val="22"/>
                </w:rPr>
                <w:t>mesodermal</w:t>
              </w:r>
              <w:proofErr w:type="spellEnd"/>
            </w:hyperlink>
            <w:r>
              <w:rPr>
                <w:rStyle w:val="apple-converted-space"/>
                <w:rFonts w:ascii="Georgia" w:hAnsi="Georgia"/>
                <w:i/>
                <w:iCs/>
                <w:color w:val="000000"/>
                <w:sz w:val="22"/>
                <w:szCs w:val="22"/>
              </w:rPr>
              <w:t> </w:t>
            </w:r>
            <w:hyperlink r:id="rId66" w:history="1">
              <w:r>
                <w:rPr>
                  <w:rStyle w:val="Hyperlink"/>
                  <w:rFonts w:ascii="Georgia" w:hAnsi="Georgia"/>
                  <w:sz w:val="22"/>
                  <w:szCs w:val="22"/>
                </w:rPr>
                <w:t>parenchyma</w:t>
              </w:r>
            </w:hyperlink>
            <w:r>
              <w:rPr>
                <w:rStyle w:val="apple-converted-space"/>
                <w:rFonts w:ascii="Georgia" w:hAnsi="Georgia"/>
                <w:color w:val="000000"/>
                <w:sz w:val="22"/>
                <w:szCs w:val="22"/>
              </w:rPr>
              <w:t> </w:t>
            </w:r>
            <w:r>
              <w:rPr>
                <w:rFonts w:ascii="Georgia" w:hAnsi="Georgia"/>
                <w:color w:val="000000"/>
                <w:sz w:val="22"/>
                <w:szCs w:val="22"/>
              </w:rPr>
              <w:t xml:space="preserve">that fills a </w:t>
            </w:r>
            <w:proofErr w:type="spellStart"/>
            <w:r>
              <w:rPr>
                <w:rFonts w:ascii="Georgia" w:hAnsi="Georgia"/>
                <w:color w:val="000000"/>
                <w:sz w:val="22"/>
                <w:szCs w:val="22"/>
              </w:rPr>
              <w:t>tubullarian's</w:t>
            </w:r>
            <w:proofErr w:type="spellEnd"/>
            <w:r>
              <w:rPr>
                <w:rFonts w:ascii="Georgia" w:hAnsi="Georgia"/>
                <w:color w:val="000000"/>
                <w:sz w:val="22"/>
                <w:szCs w:val="22"/>
              </w:rPr>
              <w:t xml:space="preserve"> body are</w:t>
            </w:r>
            <w:r>
              <w:rPr>
                <w:rStyle w:val="apple-converted-space"/>
                <w:rFonts w:ascii="Georgia" w:hAnsi="Georgia"/>
                <w:color w:val="000000"/>
                <w:sz w:val="22"/>
                <w:szCs w:val="22"/>
              </w:rPr>
              <w:t> </w:t>
            </w:r>
            <w:hyperlink r:id="rId67" w:history="1">
              <w:r>
                <w:rPr>
                  <w:rStyle w:val="Hyperlink"/>
                  <w:rFonts w:ascii="Georgia" w:hAnsi="Georgia"/>
                  <w:sz w:val="22"/>
                  <w:szCs w:val="22"/>
                </w:rPr>
                <w:t xml:space="preserve">flame </w:t>
              </w:r>
              <w:proofErr w:type="spellStart"/>
              <w:r>
                <w:rPr>
                  <w:rStyle w:val="Hyperlink"/>
                  <w:rFonts w:ascii="Georgia" w:hAnsi="Georgia"/>
                  <w:sz w:val="22"/>
                  <w:szCs w:val="22"/>
                </w:rPr>
                <w:t>cells</w:t>
              </w:r>
            </w:hyperlink>
            <w:r>
              <w:rPr>
                <w:rFonts w:ascii="Georgia" w:hAnsi="Georgia"/>
                <w:color w:val="000000"/>
                <w:sz w:val="22"/>
                <w:szCs w:val="22"/>
              </w:rPr>
              <w:t>filtering</w:t>
            </w:r>
            <w:proofErr w:type="spellEnd"/>
            <w:r>
              <w:rPr>
                <w:rFonts w:ascii="Georgia" w:hAnsi="Georgia"/>
                <w:color w:val="000000"/>
                <w:sz w:val="22"/>
                <w:szCs w:val="22"/>
              </w:rPr>
              <w:t xml:space="preserve"> the fluids that accumulate between the </w:t>
            </w:r>
            <w:proofErr w:type="gramStart"/>
            <w:r>
              <w:rPr>
                <w:rFonts w:ascii="Georgia" w:hAnsi="Georgia"/>
                <w:color w:val="000000"/>
                <w:sz w:val="22"/>
                <w:szCs w:val="22"/>
              </w:rPr>
              <w:t>cells.</w:t>
            </w:r>
            <w:proofErr w:type="gramEnd"/>
            <w:r>
              <w:rPr>
                <w:rFonts w:ascii="Georgia" w:hAnsi="Georgia"/>
                <w:color w:val="000000"/>
                <w:sz w:val="22"/>
                <w:szCs w:val="22"/>
              </w:rPr>
              <w:t xml:space="preserve"> Each</w:t>
            </w:r>
            <w:r>
              <w:rPr>
                <w:rStyle w:val="apple-converted-space"/>
                <w:rFonts w:ascii="Georgia" w:hAnsi="Georgia"/>
                <w:color w:val="000000"/>
                <w:sz w:val="22"/>
                <w:szCs w:val="22"/>
              </w:rPr>
              <w:t> </w:t>
            </w:r>
            <w:hyperlink r:id="rId68" w:history="1">
              <w:r>
                <w:rPr>
                  <w:rStyle w:val="Hyperlink"/>
                  <w:rFonts w:ascii="Georgia" w:hAnsi="Georgia"/>
                  <w:sz w:val="22"/>
                  <w:szCs w:val="22"/>
                </w:rPr>
                <w:t>flame cell</w:t>
              </w:r>
            </w:hyperlink>
            <w:r>
              <w:rPr>
                <w:rStyle w:val="apple-converted-space"/>
                <w:rFonts w:ascii="Georgia" w:hAnsi="Georgia"/>
                <w:color w:val="000000"/>
                <w:sz w:val="22"/>
                <w:szCs w:val="22"/>
              </w:rPr>
              <w:t> </w:t>
            </w:r>
            <w:r>
              <w:rPr>
                <w:rFonts w:ascii="Georgia" w:hAnsi="Georgia"/>
                <w:color w:val="000000"/>
                <w:sz w:val="22"/>
                <w:szCs w:val="22"/>
              </w:rPr>
              <w:t>is connected to a network of tubules that open to the outside through</w:t>
            </w:r>
            <w:r>
              <w:rPr>
                <w:rStyle w:val="apple-converted-space"/>
                <w:rFonts w:ascii="Georgia" w:hAnsi="Georgia"/>
                <w:color w:val="000000"/>
                <w:sz w:val="22"/>
                <w:szCs w:val="22"/>
              </w:rPr>
              <w:t> </w:t>
            </w:r>
            <w:hyperlink r:id="rId69" w:history="1">
              <w:proofErr w:type="spellStart"/>
              <w:r>
                <w:rPr>
                  <w:rStyle w:val="Hyperlink"/>
                  <w:rFonts w:ascii="Georgia" w:hAnsi="Georgia"/>
                  <w:sz w:val="22"/>
                  <w:szCs w:val="22"/>
                </w:rPr>
                <w:t>nephridiopores</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in the body wall. Like all flatworms, </w:t>
            </w:r>
            <w:proofErr w:type="spellStart"/>
            <w:r>
              <w:rPr>
                <w:rFonts w:ascii="Georgia" w:hAnsi="Georgia"/>
                <w:color w:val="000000"/>
                <w:sz w:val="22"/>
                <w:szCs w:val="22"/>
              </w:rPr>
              <w:t>turbellarians</w:t>
            </w:r>
            <w:proofErr w:type="spellEnd"/>
            <w:r>
              <w:rPr>
                <w:rFonts w:ascii="Georgia" w:hAnsi="Georgia"/>
                <w:color w:val="000000"/>
                <w:sz w:val="22"/>
                <w:szCs w:val="22"/>
              </w:rPr>
              <w:t xml:space="preserve"> are</w:t>
            </w:r>
            <w:r>
              <w:rPr>
                <w:rStyle w:val="apple-converted-space"/>
                <w:rFonts w:ascii="Georgia" w:hAnsi="Georgia"/>
                <w:color w:val="000000"/>
                <w:sz w:val="22"/>
                <w:szCs w:val="22"/>
              </w:rPr>
              <w:t> </w:t>
            </w:r>
            <w:hyperlink r:id="rId70" w:history="1">
              <w:proofErr w:type="spellStart"/>
              <w:r>
                <w:rPr>
                  <w:rStyle w:val="Hyperlink"/>
                  <w:rFonts w:ascii="Georgia" w:hAnsi="Georgia"/>
                  <w:sz w:val="22"/>
                  <w:szCs w:val="22"/>
                </w:rPr>
                <w:t>monoecious</w:t>
              </w:r>
              <w:proofErr w:type="spellEnd"/>
            </w:hyperlink>
            <w:r>
              <w:rPr>
                <w:rStyle w:val="apple-converted-space"/>
                <w:rFonts w:ascii="Georgia" w:hAnsi="Georgia"/>
                <w:color w:val="000000"/>
                <w:sz w:val="22"/>
                <w:szCs w:val="22"/>
              </w:rPr>
              <w:t> </w:t>
            </w:r>
            <w:r>
              <w:rPr>
                <w:rFonts w:ascii="Georgia" w:hAnsi="Georgia"/>
                <w:color w:val="000000"/>
                <w:sz w:val="22"/>
                <w:szCs w:val="22"/>
              </w:rPr>
              <w:t>and lay eggs that are either brooded and hatch as small flatworms, or if they aren't cared for, hatch as a ciliated larva.</w:t>
            </w:r>
          </w:p>
          <w:p w:rsidR="00CD6F53" w:rsidRDefault="00CD6F53">
            <w:pPr>
              <w:pStyle w:val="NormalWeb"/>
            </w:pPr>
            <w:r>
              <w:t>  </w:t>
            </w:r>
          </w:p>
        </w:tc>
        <w:tc>
          <w:tcPr>
            <w:tcW w:w="0" w:type="auto"/>
            <w:vAlign w:val="center"/>
            <w:hideMark/>
          </w:tcPr>
          <w:p w:rsidR="00CD6F53" w:rsidRDefault="00CD6F53">
            <w:pPr>
              <w:rPr>
                <w:sz w:val="20"/>
                <w:szCs w:val="20"/>
              </w:rPr>
            </w:pPr>
          </w:p>
        </w:tc>
        <w:tc>
          <w:tcPr>
            <w:tcW w:w="0" w:type="auto"/>
            <w:vAlign w:val="center"/>
            <w:hideMark/>
          </w:tcPr>
          <w:p w:rsidR="00CD6F53" w:rsidRDefault="00CD6F53">
            <w:pPr>
              <w:rPr>
                <w:sz w:val="20"/>
                <w:szCs w:val="20"/>
              </w:rPr>
            </w:pPr>
          </w:p>
        </w:tc>
      </w:tr>
    </w:tbl>
    <w:p w:rsidR="00CD6F53" w:rsidRDefault="00CD6F53">
      <w:pPr>
        <w:rPr>
          <w:rFonts w:eastAsia="Times New Roman" w:cs="Times New Roman"/>
          <w:b/>
          <w:bCs/>
          <w:sz w:val="70"/>
          <w:szCs w:val="70"/>
          <w:lang w:eastAsia="en-CA"/>
        </w:rPr>
      </w:pPr>
    </w:p>
    <w:p w:rsidR="00CD6F53" w:rsidRDefault="00CD6F53">
      <w:pPr>
        <w:rPr>
          <w:rFonts w:eastAsia="Times New Roman" w:cs="Times New Roman"/>
          <w:b/>
          <w:bCs/>
          <w:sz w:val="70"/>
          <w:szCs w:val="70"/>
          <w:lang w:eastAsia="en-CA"/>
        </w:rPr>
      </w:pPr>
      <w:r>
        <w:rPr>
          <w:rFonts w:eastAsia="Times New Roman" w:cs="Times New Roman"/>
          <w:b/>
          <w:bCs/>
          <w:sz w:val="70"/>
          <w:szCs w:val="70"/>
          <w:lang w:eastAsia="en-CA"/>
        </w:rPr>
        <w:br w:type="page"/>
      </w: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CD6F53" w:rsidTr="00CD6F53">
        <w:trPr>
          <w:tblCellSpacing w:w="15" w:type="dxa"/>
        </w:trPr>
        <w:tc>
          <w:tcPr>
            <w:tcW w:w="10950" w:type="dxa"/>
            <w:gridSpan w:val="3"/>
            <w:hideMark/>
          </w:tcPr>
          <w:p w:rsidR="00CD6F53" w:rsidRDefault="00CD6F53">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lastRenderedPageBreak/>
              <w:t xml:space="preserve">Class </w:t>
            </w:r>
            <w:proofErr w:type="spellStart"/>
            <w:r>
              <w:rPr>
                <w:rFonts w:ascii="Arial" w:hAnsi="Arial" w:cs="Arial"/>
                <w:color w:val="5E838F"/>
                <w:sz w:val="39"/>
                <w:szCs w:val="39"/>
              </w:rPr>
              <w:t>Monogenea</w:t>
            </w:r>
            <w:proofErr w:type="spellEnd"/>
          </w:p>
        </w:tc>
      </w:tr>
      <w:tr w:rsidR="00CD6F53" w:rsidTr="00CD6F53">
        <w:trPr>
          <w:tblCellSpacing w:w="15" w:type="dxa"/>
        </w:trPr>
        <w:tc>
          <w:tcPr>
            <w:tcW w:w="7950" w:type="dxa"/>
            <w:hideMark/>
          </w:tcPr>
          <w:p w:rsidR="00CD6F53" w:rsidRDefault="00CD6F53">
            <w:pPr>
              <w:pStyle w:val="body"/>
              <w:spacing w:before="0" w:beforeAutospacing="0" w:after="300" w:afterAutospacing="0" w:line="276" w:lineRule="atLeast"/>
              <w:textAlignment w:val="baseline"/>
              <w:rPr>
                <w:rFonts w:ascii="Georgia" w:hAnsi="Georgia"/>
                <w:color w:val="000000"/>
                <w:sz w:val="22"/>
                <w:szCs w:val="22"/>
              </w:rPr>
            </w:pPr>
            <w:r>
              <w:rPr>
                <w:rStyle w:val="Emphasis"/>
                <w:rFonts w:ascii="Georgia" w:hAnsi="Georgia"/>
                <w:i w:val="0"/>
                <w:iCs w:val="0"/>
                <w:color w:val="000000"/>
                <w:sz w:val="22"/>
                <w:szCs w:val="22"/>
              </w:rPr>
              <w:t>T</w:t>
            </w:r>
            <w:r>
              <w:rPr>
                <w:rFonts w:ascii="Georgia" w:hAnsi="Georgia"/>
                <w:color w:val="000000"/>
                <w:sz w:val="22"/>
                <w:szCs w:val="22"/>
              </w:rPr>
              <w:t>hese flatworms are commonly referred to as monogenetic flukes because they only have one host. The 1,000 species are</w:t>
            </w:r>
            <w:r>
              <w:rPr>
                <w:rStyle w:val="apple-converted-space"/>
                <w:rFonts w:ascii="Georgia" w:hAnsi="Georgia"/>
                <w:color w:val="000000"/>
                <w:sz w:val="22"/>
                <w:szCs w:val="22"/>
              </w:rPr>
              <w:t> </w:t>
            </w:r>
            <w:hyperlink r:id="rId71" w:history="1">
              <w:proofErr w:type="spellStart"/>
              <w:r>
                <w:rPr>
                  <w:rStyle w:val="Hyperlink"/>
                  <w:rFonts w:ascii="Georgia" w:hAnsi="Georgia"/>
                  <w:sz w:val="22"/>
                  <w:szCs w:val="22"/>
                </w:rPr>
                <w:t>ectoparasites</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of mostly fish and occasionally turtles, amphibians, and a few invertebrates. There isn't complete agreement on whether these flatworms merit their own taxonomic class and may, in some classifications, be included with </w:t>
            </w:r>
            <w:proofErr w:type="spellStart"/>
            <w:r>
              <w:rPr>
                <w:rFonts w:ascii="Georgia" w:hAnsi="Georgia"/>
                <w:color w:val="000000"/>
                <w:sz w:val="22"/>
                <w:szCs w:val="22"/>
              </w:rPr>
              <w:t>trematodes</w:t>
            </w:r>
            <w:proofErr w:type="spellEnd"/>
            <w:r>
              <w:rPr>
                <w:rFonts w:ascii="Georgia" w:hAnsi="Georgia"/>
                <w:color w:val="000000"/>
                <w:sz w:val="22"/>
                <w:szCs w:val="22"/>
              </w:rPr>
              <w:t xml:space="preserve"> because of adult similarities or </w:t>
            </w:r>
            <w:proofErr w:type="spellStart"/>
            <w:r>
              <w:rPr>
                <w:rFonts w:ascii="Georgia" w:hAnsi="Georgia"/>
                <w:color w:val="000000"/>
                <w:sz w:val="22"/>
                <w:szCs w:val="22"/>
              </w:rPr>
              <w:t>cestodes</w:t>
            </w:r>
            <w:proofErr w:type="spellEnd"/>
            <w:r>
              <w:rPr>
                <w:rFonts w:ascii="Georgia" w:hAnsi="Georgia"/>
                <w:color w:val="000000"/>
                <w:sz w:val="22"/>
                <w:szCs w:val="22"/>
              </w:rPr>
              <w:t xml:space="preserve"> because of shared larval characteristics. Adults are less than 10 </w:t>
            </w:r>
            <w:proofErr w:type="spellStart"/>
            <w:r>
              <w:rPr>
                <w:rFonts w:ascii="Georgia" w:hAnsi="Georgia"/>
                <w:color w:val="000000"/>
                <w:sz w:val="22"/>
                <w:szCs w:val="22"/>
              </w:rPr>
              <w:t>millimeters</w:t>
            </w:r>
            <w:proofErr w:type="spellEnd"/>
            <w:r>
              <w:rPr>
                <w:rFonts w:ascii="Georgia" w:hAnsi="Georgia"/>
                <w:color w:val="000000"/>
                <w:sz w:val="22"/>
                <w:szCs w:val="22"/>
              </w:rPr>
              <w:t xml:space="preserve"> in length and, like the </w:t>
            </w:r>
            <w:proofErr w:type="spellStart"/>
            <w:r>
              <w:rPr>
                <w:rFonts w:ascii="Georgia" w:hAnsi="Georgia"/>
                <w:color w:val="000000"/>
                <w:sz w:val="22"/>
                <w:szCs w:val="22"/>
              </w:rPr>
              <w:t>trematodes</w:t>
            </w:r>
            <w:proofErr w:type="spellEnd"/>
            <w:r>
              <w:rPr>
                <w:rFonts w:ascii="Georgia" w:hAnsi="Georgia"/>
                <w:color w:val="000000"/>
                <w:sz w:val="22"/>
                <w:szCs w:val="22"/>
              </w:rPr>
              <w:t xml:space="preserve">, they are </w:t>
            </w:r>
            <w:proofErr w:type="spellStart"/>
            <w:r>
              <w:rPr>
                <w:rFonts w:ascii="Georgia" w:hAnsi="Georgia"/>
                <w:color w:val="000000"/>
                <w:sz w:val="22"/>
                <w:szCs w:val="22"/>
              </w:rPr>
              <w:t>leaflike</w:t>
            </w:r>
            <w:proofErr w:type="spellEnd"/>
            <w:r>
              <w:rPr>
                <w:rFonts w:ascii="Georgia" w:hAnsi="Georgia"/>
                <w:color w:val="000000"/>
                <w:sz w:val="22"/>
                <w:szCs w:val="22"/>
              </w:rPr>
              <w:t xml:space="preserve"> in appearance, but with unique suckers and hooks on their</w:t>
            </w:r>
            <w:r>
              <w:rPr>
                <w:rStyle w:val="apple-converted-space"/>
                <w:rFonts w:ascii="Georgia" w:hAnsi="Georgia"/>
                <w:color w:val="000000"/>
                <w:sz w:val="22"/>
                <w:szCs w:val="22"/>
              </w:rPr>
              <w:t> </w:t>
            </w:r>
            <w:hyperlink r:id="rId72" w:history="1">
              <w:r>
                <w:rPr>
                  <w:rStyle w:val="Hyperlink"/>
                  <w:rFonts w:ascii="Georgia" w:hAnsi="Georgia"/>
                  <w:sz w:val="22"/>
                  <w:szCs w:val="22"/>
                </w:rPr>
                <w:t>ventral</w:t>
              </w:r>
            </w:hyperlink>
            <w:r>
              <w:rPr>
                <w:rStyle w:val="apple-converted-space"/>
                <w:rFonts w:ascii="Georgia" w:hAnsi="Georgia"/>
                <w:color w:val="000000"/>
                <w:sz w:val="22"/>
                <w:szCs w:val="22"/>
              </w:rPr>
              <w:t> </w:t>
            </w:r>
            <w:r>
              <w:rPr>
                <w:rFonts w:ascii="Georgia" w:hAnsi="Georgia"/>
                <w:color w:val="000000"/>
                <w:sz w:val="22"/>
                <w:szCs w:val="22"/>
              </w:rPr>
              <w:t>surface: an anterior adhesive</w:t>
            </w:r>
            <w:r>
              <w:rPr>
                <w:rStyle w:val="apple-converted-space"/>
                <w:rFonts w:ascii="Georgia" w:hAnsi="Georgia"/>
                <w:color w:val="000000"/>
                <w:sz w:val="22"/>
                <w:szCs w:val="22"/>
              </w:rPr>
              <w:t> </w:t>
            </w:r>
            <w:hyperlink r:id="rId73" w:history="1">
              <w:proofErr w:type="spellStart"/>
              <w:r>
                <w:rPr>
                  <w:rStyle w:val="Hyperlink"/>
                  <w:rFonts w:ascii="Georgia" w:hAnsi="Georgia"/>
                  <w:sz w:val="22"/>
                  <w:szCs w:val="22"/>
                </w:rPr>
                <w:t>prohaptor</w:t>
              </w:r>
              <w:proofErr w:type="spellEnd"/>
            </w:hyperlink>
            <w:r>
              <w:rPr>
                <w:rStyle w:val="apple-converted-space"/>
                <w:rFonts w:ascii="Georgia" w:hAnsi="Georgia"/>
                <w:color w:val="000000"/>
                <w:sz w:val="22"/>
                <w:szCs w:val="22"/>
              </w:rPr>
              <w:t> </w:t>
            </w:r>
            <w:r>
              <w:rPr>
                <w:rFonts w:ascii="Georgia" w:hAnsi="Georgia"/>
                <w:color w:val="000000"/>
                <w:sz w:val="22"/>
                <w:szCs w:val="22"/>
              </w:rPr>
              <w:t>and a complex posterior</w:t>
            </w:r>
            <w:r>
              <w:rPr>
                <w:rStyle w:val="apple-converted-space"/>
                <w:rFonts w:ascii="Georgia" w:hAnsi="Georgia"/>
                <w:color w:val="000000"/>
                <w:sz w:val="22"/>
                <w:szCs w:val="22"/>
              </w:rPr>
              <w:t> </w:t>
            </w:r>
            <w:hyperlink r:id="rId74" w:history="1">
              <w:proofErr w:type="spellStart"/>
              <w:r>
                <w:rPr>
                  <w:rStyle w:val="Hyperlink"/>
                  <w:rFonts w:ascii="Georgia" w:hAnsi="Georgia"/>
                  <w:sz w:val="22"/>
                  <w:szCs w:val="22"/>
                </w:rPr>
                <w:t>opisthaptor</w:t>
              </w:r>
              <w:proofErr w:type="spellEnd"/>
            </w:hyperlink>
            <w:r>
              <w:rPr>
                <w:rFonts w:ascii="Georgia" w:hAnsi="Georgia"/>
                <w:color w:val="000000"/>
                <w:sz w:val="22"/>
                <w:szCs w:val="22"/>
              </w:rPr>
              <w:t>.</w:t>
            </w:r>
          </w:p>
          <w:p w:rsidR="00CD6F53" w:rsidRDefault="00CD6F53">
            <w:pPr>
              <w:pStyle w:val="body"/>
              <w:spacing w:before="0" w:beforeAutospacing="0" w:after="300" w:afterAutospacing="0" w:line="276" w:lineRule="atLeast"/>
              <w:textAlignment w:val="baseline"/>
              <w:rPr>
                <w:rFonts w:ascii="Georgia" w:hAnsi="Georgia"/>
                <w:color w:val="000000"/>
                <w:sz w:val="22"/>
                <w:szCs w:val="22"/>
              </w:rPr>
            </w:pPr>
            <w:r>
              <w:rPr>
                <w:rFonts w:ascii="Georgia" w:hAnsi="Georgia"/>
                <w:color w:val="000000"/>
                <w:sz w:val="22"/>
                <w:szCs w:val="22"/>
              </w:rPr>
              <w:t xml:space="preserve">Their bodies are covered with a </w:t>
            </w:r>
            <w:proofErr w:type="spellStart"/>
            <w:r>
              <w:rPr>
                <w:rFonts w:ascii="Georgia" w:hAnsi="Georgia"/>
                <w:color w:val="000000"/>
                <w:sz w:val="22"/>
                <w:szCs w:val="22"/>
              </w:rPr>
              <w:t>nonciliated</w:t>
            </w:r>
            <w:proofErr w:type="spellEnd"/>
            <w:r>
              <w:rPr>
                <w:rStyle w:val="apple-converted-space"/>
                <w:rFonts w:ascii="Georgia" w:hAnsi="Georgia"/>
                <w:color w:val="000000"/>
                <w:sz w:val="22"/>
                <w:szCs w:val="22"/>
              </w:rPr>
              <w:t> </w:t>
            </w:r>
            <w:hyperlink r:id="rId75" w:history="1">
              <w:r>
                <w:rPr>
                  <w:rStyle w:val="Hyperlink"/>
                  <w:rFonts w:ascii="Georgia" w:hAnsi="Georgia"/>
                  <w:sz w:val="22"/>
                  <w:szCs w:val="22"/>
                </w:rPr>
                <w:t>tegument</w:t>
              </w:r>
            </w:hyperlink>
            <w:r>
              <w:rPr>
                <w:rFonts w:ascii="Georgia" w:hAnsi="Georgia"/>
                <w:color w:val="000000"/>
                <w:sz w:val="22"/>
                <w:szCs w:val="22"/>
              </w:rPr>
              <w:t>, and most of life's processes are carried out by simple diffusion across the</w:t>
            </w:r>
            <w:r>
              <w:rPr>
                <w:rStyle w:val="apple-converted-space"/>
                <w:rFonts w:ascii="Georgia" w:hAnsi="Georgia"/>
                <w:color w:val="000000"/>
                <w:sz w:val="22"/>
                <w:szCs w:val="22"/>
              </w:rPr>
              <w:t> </w:t>
            </w:r>
            <w:hyperlink r:id="rId76" w:history="1">
              <w:r>
                <w:rPr>
                  <w:rStyle w:val="Hyperlink"/>
                  <w:rFonts w:ascii="Georgia" w:hAnsi="Georgia"/>
                  <w:sz w:val="22"/>
                  <w:szCs w:val="22"/>
                </w:rPr>
                <w:t>tegument</w:t>
              </w:r>
            </w:hyperlink>
            <w:r>
              <w:rPr>
                <w:rFonts w:ascii="Georgia" w:hAnsi="Georgia"/>
                <w:color w:val="000000"/>
                <w:sz w:val="22"/>
                <w:szCs w:val="22"/>
              </w:rPr>
              <w:t>. The simple,</w:t>
            </w:r>
            <w:r>
              <w:rPr>
                <w:rStyle w:val="apple-converted-space"/>
                <w:rFonts w:ascii="Georgia" w:hAnsi="Georgia"/>
                <w:color w:val="000000"/>
                <w:sz w:val="22"/>
                <w:szCs w:val="22"/>
              </w:rPr>
              <w:t> </w:t>
            </w:r>
            <w:hyperlink r:id="rId77" w:history="1">
              <w:r>
                <w:rPr>
                  <w:rStyle w:val="Hyperlink"/>
                  <w:rFonts w:ascii="Georgia" w:hAnsi="Georgia"/>
                  <w:sz w:val="22"/>
                  <w:szCs w:val="22"/>
                </w:rPr>
                <w:t xml:space="preserve">incomplete </w:t>
              </w:r>
              <w:proofErr w:type="spellStart"/>
              <w:r>
                <w:rPr>
                  <w:rStyle w:val="Hyperlink"/>
                  <w:rFonts w:ascii="Georgia" w:hAnsi="Georgia"/>
                  <w:sz w:val="22"/>
                  <w:szCs w:val="22"/>
                </w:rPr>
                <w:t>gut</w:t>
              </w:r>
            </w:hyperlink>
            <w:r>
              <w:rPr>
                <w:rFonts w:ascii="Georgia" w:hAnsi="Georgia"/>
                <w:color w:val="000000"/>
                <w:sz w:val="22"/>
                <w:szCs w:val="22"/>
              </w:rPr>
              <w:t>has</w:t>
            </w:r>
            <w:proofErr w:type="spellEnd"/>
            <w:r>
              <w:rPr>
                <w:rFonts w:ascii="Georgia" w:hAnsi="Georgia"/>
                <w:color w:val="000000"/>
                <w:sz w:val="22"/>
                <w:szCs w:val="22"/>
              </w:rPr>
              <w:t xml:space="preserve"> two branches, and</w:t>
            </w:r>
            <w:r>
              <w:rPr>
                <w:rStyle w:val="apple-converted-space"/>
                <w:rFonts w:ascii="Georgia" w:hAnsi="Georgia"/>
                <w:color w:val="000000"/>
                <w:sz w:val="22"/>
                <w:szCs w:val="22"/>
              </w:rPr>
              <w:t> </w:t>
            </w:r>
            <w:hyperlink r:id="rId78" w:history="1">
              <w:proofErr w:type="spellStart"/>
              <w:r>
                <w:rPr>
                  <w:rStyle w:val="Hyperlink"/>
                  <w:rFonts w:ascii="Georgia" w:hAnsi="Georgia"/>
                  <w:sz w:val="22"/>
                  <w:szCs w:val="22"/>
                </w:rPr>
                <w:t>protonephridia</w:t>
              </w:r>
              <w:proofErr w:type="spellEnd"/>
            </w:hyperlink>
            <w:r>
              <w:rPr>
                <w:rStyle w:val="apple-converted-space"/>
                <w:rFonts w:ascii="Georgia" w:hAnsi="Georgia"/>
                <w:color w:val="000000"/>
                <w:sz w:val="22"/>
                <w:szCs w:val="22"/>
              </w:rPr>
              <w:t> </w:t>
            </w:r>
            <w:r>
              <w:rPr>
                <w:rFonts w:ascii="Georgia" w:hAnsi="Georgia"/>
                <w:color w:val="000000"/>
                <w:sz w:val="22"/>
                <w:szCs w:val="22"/>
              </w:rPr>
              <w:t>drain to a pair of anterior pores. An anterior brain connects with lateral nerves that run the length of the body. Both</w:t>
            </w:r>
            <w:r>
              <w:rPr>
                <w:rStyle w:val="apple-converted-space"/>
                <w:rFonts w:ascii="Georgia" w:hAnsi="Georgia"/>
                <w:color w:val="000000"/>
                <w:sz w:val="22"/>
                <w:szCs w:val="22"/>
              </w:rPr>
              <w:t> </w:t>
            </w:r>
            <w:hyperlink r:id="rId79" w:history="1">
              <w:proofErr w:type="spellStart"/>
              <w:r>
                <w:rPr>
                  <w:rStyle w:val="Hyperlink"/>
                  <w:rFonts w:ascii="Georgia" w:hAnsi="Georgia"/>
                  <w:sz w:val="22"/>
                  <w:szCs w:val="22"/>
                </w:rPr>
                <w:t>haptors</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are </w:t>
            </w:r>
            <w:proofErr w:type="spellStart"/>
            <w:r>
              <w:rPr>
                <w:rFonts w:ascii="Georgia" w:hAnsi="Georgia"/>
                <w:color w:val="000000"/>
                <w:sz w:val="22"/>
                <w:szCs w:val="22"/>
              </w:rPr>
              <w:t>mechanoreceptive</w:t>
            </w:r>
            <w:proofErr w:type="spellEnd"/>
            <w:r>
              <w:rPr>
                <w:rFonts w:ascii="Georgia" w:hAnsi="Georgia"/>
                <w:color w:val="000000"/>
                <w:sz w:val="22"/>
                <w:szCs w:val="22"/>
              </w:rPr>
              <w:t xml:space="preserve"> and maybe chemoreceptive. Anterior pigmented</w:t>
            </w:r>
            <w:r>
              <w:rPr>
                <w:rStyle w:val="apple-converted-space"/>
                <w:rFonts w:ascii="Georgia" w:hAnsi="Georgia"/>
                <w:color w:val="000000"/>
                <w:sz w:val="22"/>
                <w:szCs w:val="22"/>
              </w:rPr>
              <w:t> </w:t>
            </w:r>
            <w:hyperlink r:id="rId80" w:history="1">
              <w:r>
                <w:rPr>
                  <w:rStyle w:val="Hyperlink"/>
                  <w:rFonts w:ascii="Georgia" w:hAnsi="Georgia"/>
                  <w:sz w:val="22"/>
                  <w:szCs w:val="22"/>
                </w:rPr>
                <w:t>eye cups</w:t>
              </w:r>
            </w:hyperlink>
            <w:r>
              <w:rPr>
                <w:rStyle w:val="apple-converted-space"/>
                <w:rFonts w:ascii="Georgia" w:hAnsi="Georgia"/>
                <w:color w:val="000000"/>
                <w:sz w:val="22"/>
                <w:szCs w:val="22"/>
              </w:rPr>
              <w:t> </w:t>
            </w:r>
            <w:r>
              <w:rPr>
                <w:rFonts w:ascii="Georgia" w:hAnsi="Georgia"/>
                <w:color w:val="000000"/>
                <w:sz w:val="22"/>
                <w:szCs w:val="22"/>
              </w:rPr>
              <w:t xml:space="preserve">near the brain are important in host location. </w:t>
            </w:r>
            <w:proofErr w:type="spellStart"/>
            <w:r>
              <w:rPr>
                <w:rFonts w:ascii="Georgia" w:hAnsi="Georgia"/>
                <w:color w:val="000000"/>
                <w:sz w:val="22"/>
                <w:szCs w:val="22"/>
              </w:rPr>
              <w:t>Monogeneans</w:t>
            </w:r>
            <w:proofErr w:type="spellEnd"/>
            <w:r>
              <w:rPr>
                <w:rFonts w:ascii="Georgia" w:hAnsi="Georgia"/>
                <w:color w:val="000000"/>
                <w:sz w:val="22"/>
                <w:szCs w:val="22"/>
              </w:rPr>
              <w:t xml:space="preserve"> are</w:t>
            </w:r>
            <w:r>
              <w:rPr>
                <w:rStyle w:val="apple-converted-space"/>
                <w:rFonts w:ascii="Georgia" w:hAnsi="Georgia"/>
                <w:color w:val="000000"/>
                <w:sz w:val="22"/>
                <w:szCs w:val="22"/>
              </w:rPr>
              <w:t> </w:t>
            </w:r>
            <w:hyperlink r:id="rId81" w:history="1">
              <w:proofErr w:type="spellStart"/>
              <w:r>
                <w:rPr>
                  <w:rStyle w:val="Hyperlink"/>
                  <w:rFonts w:ascii="Georgia" w:hAnsi="Georgia"/>
                  <w:sz w:val="22"/>
                  <w:szCs w:val="22"/>
                </w:rPr>
                <w:t>monoecious</w:t>
              </w:r>
              <w:proofErr w:type="spellEnd"/>
            </w:hyperlink>
            <w:r>
              <w:rPr>
                <w:rFonts w:ascii="Georgia" w:hAnsi="Georgia"/>
                <w:color w:val="000000"/>
                <w:sz w:val="22"/>
                <w:szCs w:val="22"/>
              </w:rPr>
              <w:t xml:space="preserve">, and when they mate, sperm from another fluke is stored internally prior to fertilization of the eggs that undergo their initial development in the host before the ciliated larva, </w:t>
            </w:r>
            <w:proofErr w:type="spellStart"/>
            <w:r>
              <w:rPr>
                <w:rFonts w:ascii="Georgia" w:hAnsi="Georgia"/>
                <w:color w:val="000000"/>
                <w:sz w:val="22"/>
                <w:szCs w:val="22"/>
              </w:rPr>
              <w:t>the</w:t>
            </w:r>
            <w:hyperlink r:id="rId82" w:history="1">
              <w:r>
                <w:rPr>
                  <w:rStyle w:val="Hyperlink"/>
                  <w:rFonts w:ascii="Georgia" w:hAnsi="Georgia"/>
                  <w:sz w:val="22"/>
                  <w:szCs w:val="22"/>
                </w:rPr>
                <w:t>oncomiracidium</w:t>
              </w:r>
              <w:proofErr w:type="spellEnd"/>
            </w:hyperlink>
            <w:r>
              <w:rPr>
                <w:rFonts w:ascii="Georgia" w:hAnsi="Georgia"/>
                <w:color w:val="000000"/>
                <w:sz w:val="22"/>
                <w:szCs w:val="22"/>
              </w:rPr>
              <w:t>, is released into the surrounding water. After finding a new host, they attach using a rudimentary</w:t>
            </w:r>
            <w:r>
              <w:rPr>
                <w:rStyle w:val="apple-converted-space"/>
                <w:rFonts w:ascii="Georgia" w:hAnsi="Georgia"/>
                <w:color w:val="000000"/>
                <w:sz w:val="22"/>
                <w:szCs w:val="22"/>
              </w:rPr>
              <w:t> </w:t>
            </w:r>
            <w:hyperlink r:id="rId83" w:history="1">
              <w:proofErr w:type="spellStart"/>
              <w:r>
                <w:rPr>
                  <w:rStyle w:val="Hyperlink"/>
                  <w:rFonts w:ascii="Georgia" w:hAnsi="Georgia"/>
                  <w:sz w:val="22"/>
                  <w:szCs w:val="22"/>
                </w:rPr>
                <w:t>prohaptor</w:t>
              </w:r>
              <w:proofErr w:type="spellEnd"/>
            </w:hyperlink>
            <w:r>
              <w:rPr>
                <w:rStyle w:val="apple-converted-space"/>
                <w:rFonts w:ascii="Georgia" w:hAnsi="Georgia"/>
                <w:color w:val="000000"/>
                <w:sz w:val="22"/>
                <w:szCs w:val="22"/>
              </w:rPr>
              <w:t> </w:t>
            </w:r>
            <w:r>
              <w:rPr>
                <w:rFonts w:ascii="Georgia" w:hAnsi="Georgia"/>
                <w:color w:val="000000"/>
                <w:sz w:val="22"/>
                <w:szCs w:val="22"/>
              </w:rPr>
              <w:t>and/or</w:t>
            </w:r>
            <w:r>
              <w:rPr>
                <w:rStyle w:val="apple-converted-space"/>
                <w:rFonts w:ascii="Georgia" w:hAnsi="Georgia"/>
                <w:color w:val="000000"/>
                <w:sz w:val="22"/>
                <w:szCs w:val="22"/>
              </w:rPr>
              <w:t> </w:t>
            </w:r>
            <w:hyperlink r:id="rId84" w:history="1">
              <w:proofErr w:type="spellStart"/>
              <w:r>
                <w:rPr>
                  <w:rStyle w:val="Hyperlink"/>
                  <w:rFonts w:ascii="Georgia" w:hAnsi="Georgia"/>
                  <w:sz w:val="22"/>
                  <w:szCs w:val="22"/>
                </w:rPr>
                <w:t>opisthaptor</w:t>
              </w:r>
              <w:proofErr w:type="spellEnd"/>
            </w:hyperlink>
            <w:r>
              <w:rPr>
                <w:rStyle w:val="apple-converted-space"/>
                <w:rFonts w:ascii="Georgia" w:hAnsi="Georgia"/>
                <w:color w:val="000000"/>
                <w:sz w:val="22"/>
                <w:szCs w:val="22"/>
              </w:rPr>
              <w:t> </w:t>
            </w:r>
            <w:r>
              <w:rPr>
                <w:rFonts w:ascii="Georgia" w:hAnsi="Georgia"/>
                <w:color w:val="000000"/>
                <w:sz w:val="22"/>
                <w:szCs w:val="22"/>
              </w:rPr>
              <w:t>and shed their ciliated surface replacing it with</w:t>
            </w:r>
            <w:r>
              <w:rPr>
                <w:rStyle w:val="apple-converted-space"/>
                <w:rFonts w:ascii="Georgia" w:hAnsi="Georgia"/>
                <w:color w:val="000000"/>
                <w:sz w:val="22"/>
                <w:szCs w:val="22"/>
              </w:rPr>
              <w:t> </w:t>
            </w:r>
            <w:hyperlink r:id="rId85" w:history="1">
              <w:proofErr w:type="spellStart"/>
              <w:r>
                <w:rPr>
                  <w:rStyle w:val="Hyperlink"/>
                  <w:rFonts w:ascii="Georgia" w:hAnsi="Georgia"/>
                  <w:sz w:val="22"/>
                  <w:szCs w:val="22"/>
                </w:rPr>
                <w:t>syncytial</w:t>
              </w:r>
              <w:proofErr w:type="spellEnd"/>
            </w:hyperlink>
            <w:r>
              <w:rPr>
                <w:rStyle w:val="apple-converted-space"/>
                <w:rFonts w:ascii="Georgia" w:hAnsi="Georgia"/>
                <w:color w:val="000000"/>
                <w:sz w:val="22"/>
                <w:szCs w:val="22"/>
              </w:rPr>
              <w:t> </w:t>
            </w:r>
            <w:r>
              <w:rPr>
                <w:rFonts w:ascii="Georgia" w:hAnsi="Georgia"/>
                <w:color w:val="000000"/>
                <w:sz w:val="22"/>
                <w:szCs w:val="22"/>
              </w:rPr>
              <w:t>tegument.</w:t>
            </w:r>
          </w:p>
        </w:tc>
        <w:tc>
          <w:tcPr>
            <w:tcW w:w="0" w:type="auto"/>
            <w:vAlign w:val="center"/>
            <w:hideMark/>
          </w:tcPr>
          <w:p w:rsidR="00CD6F53" w:rsidRDefault="00CD6F53">
            <w:pPr>
              <w:rPr>
                <w:sz w:val="20"/>
                <w:szCs w:val="20"/>
              </w:rPr>
            </w:pPr>
          </w:p>
        </w:tc>
        <w:tc>
          <w:tcPr>
            <w:tcW w:w="0" w:type="auto"/>
            <w:vAlign w:val="center"/>
            <w:hideMark/>
          </w:tcPr>
          <w:p w:rsidR="00CD6F53" w:rsidRDefault="00CD6F53">
            <w:pPr>
              <w:rPr>
                <w:sz w:val="20"/>
                <w:szCs w:val="20"/>
              </w:rPr>
            </w:pPr>
          </w:p>
        </w:tc>
      </w:tr>
    </w:tbl>
    <w:p w:rsidR="00CD6F53" w:rsidRDefault="00CD6F53">
      <w:pPr>
        <w:rPr>
          <w:rFonts w:eastAsia="Times New Roman" w:cs="Times New Roman"/>
          <w:b/>
          <w:bCs/>
          <w:sz w:val="70"/>
          <w:szCs w:val="70"/>
          <w:lang w:eastAsia="en-CA"/>
        </w:rPr>
      </w:pP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CD6F53" w:rsidTr="00CD6F53">
        <w:trPr>
          <w:tblCellSpacing w:w="15" w:type="dxa"/>
        </w:trPr>
        <w:tc>
          <w:tcPr>
            <w:tcW w:w="10950" w:type="dxa"/>
            <w:gridSpan w:val="3"/>
            <w:hideMark/>
          </w:tcPr>
          <w:p w:rsidR="00CD6F53" w:rsidRDefault="00CD6F53">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t xml:space="preserve">Class </w:t>
            </w:r>
            <w:proofErr w:type="spellStart"/>
            <w:r>
              <w:rPr>
                <w:rFonts w:ascii="Arial" w:hAnsi="Arial" w:cs="Arial"/>
                <w:color w:val="5E838F"/>
                <w:sz w:val="39"/>
                <w:szCs w:val="39"/>
              </w:rPr>
              <w:t>Trematoda</w:t>
            </w:r>
            <w:proofErr w:type="spellEnd"/>
          </w:p>
        </w:tc>
      </w:tr>
      <w:tr w:rsidR="00CD6F53" w:rsidTr="00CD6F53">
        <w:trPr>
          <w:tblCellSpacing w:w="15" w:type="dxa"/>
        </w:trPr>
        <w:tc>
          <w:tcPr>
            <w:tcW w:w="7950" w:type="dxa"/>
            <w:hideMark/>
          </w:tcPr>
          <w:p w:rsidR="00CD6F53" w:rsidRDefault="00CD6F53">
            <w:pPr>
              <w:pStyle w:val="body"/>
              <w:spacing w:before="0" w:beforeAutospacing="0" w:after="300" w:afterAutospacing="0" w:line="276" w:lineRule="atLeast"/>
              <w:textAlignment w:val="baseline"/>
              <w:rPr>
                <w:rFonts w:ascii="Georgia" w:hAnsi="Georgia"/>
                <w:color w:val="000000"/>
                <w:sz w:val="22"/>
                <w:szCs w:val="22"/>
              </w:rPr>
            </w:pPr>
            <w:proofErr w:type="spellStart"/>
            <w:r>
              <w:rPr>
                <w:rStyle w:val="Emphasis"/>
                <w:rFonts w:ascii="Georgia" w:hAnsi="Georgia"/>
                <w:i w:val="0"/>
                <w:iCs w:val="0"/>
                <w:color w:val="000000"/>
                <w:sz w:val="22"/>
                <w:szCs w:val="22"/>
              </w:rPr>
              <w:t>T</w:t>
            </w:r>
            <w:r>
              <w:rPr>
                <w:rFonts w:ascii="Georgia" w:hAnsi="Georgia"/>
                <w:color w:val="000000"/>
                <w:sz w:val="22"/>
                <w:szCs w:val="22"/>
              </w:rPr>
              <w:t>rematoda</w:t>
            </w:r>
            <w:proofErr w:type="spellEnd"/>
            <w:r>
              <w:rPr>
                <w:rFonts w:ascii="Georgia" w:hAnsi="Georgia"/>
                <w:color w:val="000000"/>
                <w:sz w:val="22"/>
                <w:szCs w:val="22"/>
              </w:rPr>
              <w:t xml:space="preserve"> are the most successful of the flatworm</w:t>
            </w:r>
            <w:r>
              <w:rPr>
                <w:rStyle w:val="apple-converted-space"/>
                <w:rFonts w:ascii="Georgia" w:hAnsi="Georgia"/>
                <w:color w:val="000000"/>
                <w:sz w:val="22"/>
                <w:szCs w:val="22"/>
              </w:rPr>
              <w:t> </w:t>
            </w:r>
            <w:hyperlink r:id="rId86" w:history="1">
              <w:r>
                <w:rPr>
                  <w:rStyle w:val="Hyperlink"/>
                  <w:rFonts w:ascii="Georgia" w:hAnsi="Georgia"/>
                  <w:sz w:val="22"/>
                  <w:szCs w:val="22"/>
                </w:rPr>
                <w:t>parasites</w:t>
              </w:r>
            </w:hyperlink>
            <w:r>
              <w:rPr>
                <w:rFonts w:ascii="Georgia" w:hAnsi="Georgia"/>
                <w:color w:val="000000"/>
                <w:sz w:val="22"/>
                <w:szCs w:val="22"/>
              </w:rPr>
              <w:t>, with 17,000 species. Their complex life cycle, involving two (the origin of their common name--digenetic) or more hosts, is testimony to they're long evolutionary history as internal</w:t>
            </w:r>
            <w:r>
              <w:rPr>
                <w:rStyle w:val="apple-converted-space"/>
                <w:rFonts w:ascii="Georgia" w:hAnsi="Georgia"/>
                <w:color w:val="000000"/>
                <w:sz w:val="22"/>
                <w:szCs w:val="22"/>
              </w:rPr>
              <w:t> </w:t>
            </w:r>
            <w:hyperlink r:id="rId87" w:history="1">
              <w:r>
                <w:rPr>
                  <w:rStyle w:val="Hyperlink"/>
                  <w:rFonts w:ascii="Georgia" w:hAnsi="Georgia"/>
                  <w:sz w:val="22"/>
                  <w:szCs w:val="22"/>
                </w:rPr>
                <w:t>parasites</w:t>
              </w:r>
            </w:hyperlink>
            <w:r>
              <w:rPr>
                <w:rFonts w:ascii="Georgia" w:hAnsi="Georgia"/>
                <w:color w:val="000000"/>
                <w:sz w:val="22"/>
                <w:szCs w:val="22"/>
              </w:rPr>
              <w:t>. Further evidence is that molluscs, some of the first</w:t>
            </w:r>
            <w:r>
              <w:rPr>
                <w:rStyle w:val="apple-converted-space"/>
                <w:rFonts w:ascii="Georgia" w:hAnsi="Georgia"/>
                <w:color w:val="000000"/>
                <w:sz w:val="22"/>
                <w:szCs w:val="22"/>
              </w:rPr>
              <w:t> </w:t>
            </w:r>
            <w:hyperlink r:id="rId88" w:history="1">
              <w:proofErr w:type="spellStart"/>
              <w:r>
                <w:rPr>
                  <w:rStyle w:val="Hyperlink"/>
                  <w:rFonts w:ascii="Georgia" w:hAnsi="Georgia"/>
                  <w:sz w:val="22"/>
                  <w:szCs w:val="22"/>
                </w:rPr>
                <w:t>coelomate</w:t>
              </w:r>
            </w:hyperlink>
            <w:r>
              <w:rPr>
                <w:rFonts w:ascii="Georgia" w:hAnsi="Georgia"/>
                <w:color w:val="000000"/>
                <w:sz w:val="22"/>
                <w:szCs w:val="22"/>
              </w:rPr>
              <w:t>animals</w:t>
            </w:r>
            <w:proofErr w:type="spellEnd"/>
            <w:r>
              <w:rPr>
                <w:rFonts w:ascii="Georgia" w:hAnsi="Georgia"/>
                <w:color w:val="000000"/>
                <w:sz w:val="22"/>
                <w:szCs w:val="22"/>
              </w:rPr>
              <w:t xml:space="preserve"> to evolve, are common as the first</w:t>
            </w:r>
            <w:r>
              <w:rPr>
                <w:rStyle w:val="apple-converted-space"/>
                <w:rFonts w:ascii="Georgia" w:hAnsi="Georgia"/>
                <w:color w:val="000000"/>
                <w:sz w:val="22"/>
                <w:szCs w:val="22"/>
              </w:rPr>
              <w:t> </w:t>
            </w:r>
            <w:hyperlink r:id="rId89" w:history="1">
              <w:r>
                <w:rPr>
                  <w:rStyle w:val="Hyperlink"/>
                  <w:rFonts w:ascii="Georgia" w:hAnsi="Georgia"/>
                  <w:sz w:val="22"/>
                  <w:szCs w:val="22"/>
                </w:rPr>
                <w:t>intermediate host</w:t>
              </w:r>
            </w:hyperlink>
            <w:r>
              <w:rPr>
                <w:rStyle w:val="apple-converted-space"/>
                <w:rFonts w:ascii="Georgia" w:hAnsi="Georgia"/>
                <w:color w:val="000000"/>
                <w:sz w:val="22"/>
                <w:szCs w:val="22"/>
              </w:rPr>
              <w:t> </w:t>
            </w:r>
            <w:r>
              <w:rPr>
                <w:rFonts w:ascii="Georgia" w:hAnsi="Georgia"/>
                <w:color w:val="000000"/>
                <w:sz w:val="22"/>
                <w:szCs w:val="22"/>
              </w:rPr>
              <w:t xml:space="preserve">for these </w:t>
            </w:r>
            <w:proofErr w:type="spellStart"/>
            <w:r>
              <w:rPr>
                <w:rFonts w:ascii="Georgia" w:hAnsi="Georgia"/>
                <w:color w:val="000000"/>
                <w:sz w:val="22"/>
                <w:szCs w:val="22"/>
              </w:rPr>
              <w:t>leaflike</w:t>
            </w:r>
            <w:proofErr w:type="spellEnd"/>
            <w:r>
              <w:rPr>
                <w:rFonts w:ascii="Georgia" w:hAnsi="Georgia"/>
                <w:color w:val="000000"/>
                <w:sz w:val="22"/>
                <w:szCs w:val="22"/>
              </w:rPr>
              <w:t xml:space="preserve"> flatworms. Adults attach to their hosts by suckers unique to the class: an oral sucker surrounding the mouth and a </w:t>
            </w:r>
            <w:proofErr w:type="spellStart"/>
            <w:r>
              <w:rPr>
                <w:rFonts w:ascii="Georgia" w:hAnsi="Georgia"/>
                <w:color w:val="000000"/>
                <w:sz w:val="22"/>
                <w:szCs w:val="22"/>
              </w:rPr>
              <w:t>midventral</w:t>
            </w:r>
            <w:proofErr w:type="spellEnd"/>
            <w:r>
              <w:rPr>
                <w:rFonts w:ascii="Georgia" w:hAnsi="Georgia"/>
                <w:color w:val="000000"/>
                <w:sz w:val="22"/>
                <w:szCs w:val="22"/>
              </w:rPr>
              <w:t xml:space="preserve"> sucker, the</w:t>
            </w:r>
            <w:r>
              <w:rPr>
                <w:rStyle w:val="apple-converted-space"/>
                <w:rFonts w:ascii="Georgia" w:hAnsi="Georgia"/>
                <w:color w:val="000000"/>
                <w:sz w:val="22"/>
                <w:szCs w:val="22"/>
              </w:rPr>
              <w:t> </w:t>
            </w:r>
            <w:hyperlink r:id="rId90" w:history="1">
              <w:proofErr w:type="spellStart"/>
              <w:r>
                <w:rPr>
                  <w:rStyle w:val="Hyperlink"/>
                  <w:rFonts w:ascii="Georgia" w:hAnsi="Georgia"/>
                  <w:sz w:val="22"/>
                  <w:szCs w:val="22"/>
                </w:rPr>
                <w:t>acetabulum</w:t>
              </w:r>
              <w:proofErr w:type="spellEnd"/>
            </w:hyperlink>
            <w:r>
              <w:rPr>
                <w:rFonts w:ascii="Georgia" w:hAnsi="Georgia"/>
                <w:color w:val="000000"/>
                <w:sz w:val="22"/>
                <w:szCs w:val="22"/>
              </w:rPr>
              <w:t>. In the simplest life cycles eggs are released from the</w:t>
            </w:r>
            <w:r>
              <w:rPr>
                <w:rStyle w:val="apple-converted-space"/>
                <w:rFonts w:ascii="Georgia" w:hAnsi="Georgia"/>
                <w:color w:val="000000"/>
                <w:sz w:val="22"/>
                <w:szCs w:val="22"/>
              </w:rPr>
              <w:t> </w:t>
            </w:r>
            <w:hyperlink r:id="rId91" w:history="1">
              <w:r>
                <w:rPr>
                  <w:rStyle w:val="Hyperlink"/>
                  <w:rFonts w:ascii="Georgia" w:hAnsi="Georgia"/>
                  <w:sz w:val="22"/>
                  <w:szCs w:val="22"/>
                </w:rPr>
                <w:t>definitive host</w:t>
              </w:r>
            </w:hyperlink>
            <w:r>
              <w:rPr>
                <w:rStyle w:val="apple-converted-space"/>
                <w:rFonts w:ascii="Georgia" w:hAnsi="Georgia"/>
                <w:color w:val="000000"/>
                <w:sz w:val="22"/>
                <w:szCs w:val="22"/>
              </w:rPr>
              <w:t> </w:t>
            </w:r>
            <w:r>
              <w:rPr>
                <w:rFonts w:ascii="Georgia" w:hAnsi="Georgia"/>
                <w:color w:val="000000"/>
                <w:sz w:val="22"/>
                <w:szCs w:val="22"/>
              </w:rPr>
              <w:t>into the surrounding water and hatch into ciliated</w:t>
            </w:r>
            <w:r>
              <w:rPr>
                <w:rStyle w:val="apple-converted-space"/>
                <w:rFonts w:ascii="Georgia" w:hAnsi="Georgia"/>
                <w:color w:val="000000"/>
                <w:sz w:val="22"/>
                <w:szCs w:val="22"/>
              </w:rPr>
              <w:t> </w:t>
            </w:r>
            <w:hyperlink r:id="rId92" w:history="1">
              <w:proofErr w:type="spellStart"/>
              <w:r>
                <w:rPr>
                  <w:rStyle w:val="Hyperlink"/>
                  <w:rFonts w:ascii="Georgia" w:hAnsi="Georgia"/>
                  <w:sz w:val="22"/>
                  <w:szCs w:val="22"/>
                </w:rPr>
                <w:t>miracidium</w:t>
              </w:r>
              <w:proofErr w:type="spellEnd"/>
            </w:hyperlink>
            <w:r>
              <w:rPr>
                <w:rStyle w:val="apple-converted-space"/>
                <w:rFonts w:ascii="Georgia" w:hAnsi="Georgia"/>
                <w:color w:val="000000"/>
                <w:sz w:val="22"/>
                <w:szCs w:val="22"/>
              </w:rPr>
              <w:t> </w:t>
            </w:r>
            <w:r>
              <w:rPr>
                <w:rFonts w:ascii="Georgia" w:hAnsi="Georgia"/>
                <w:color w:val="000000"/>
                <w:sz w:val="22"/>
                <w:szCs w:val="22"/>
              </w:rPr>
              <w:t>that invade the</w:t>
            </w:r>
            <w:r>
              <w:rPr>
                <w:rStyle w:val="apple-converted-space"/>
                <w:rFonts w:ascii="Georgia" w:hAnsi="Georgia"/>
                <w:color w:val="000000"/>
                <w:sz w:val="22"/>
                <w:szCs w:val="22"/>
              </w:rPr>
              <w:t> </w:t>
            </w:r>
            <w:hyperlink r:id="rId93" w:history="1">
              <w:r>
                <w:rPr>
                  <w:rStyle w:val="Hyperlink"/>
                  <w:rFonts w:ascii="Georgia" w:hAnsi="Georgia"/>
                  <w:sz w:val="22"/>
                  <w:szCs w:val="22"/>
                </w:rPr>
                <w:t>intermediate host</w:t>
              </w:r>
            </w:hyperlink>
            <w:r>
              <w:rPr>
                <w:rFonts w:ascii="Georgia" w:hAnsi="Georgia"/>
                <w:color w:val="000000"/>
                <w:sz w:val="22"/>
                <w:szCs w:val="22"/>
              </w:rPr>
              <w:t>, a mollusc--usually a snail--before transforming into a</w:t>
            </w:r>
            <w:r>
              <w:rPr>
                <w:rStyle w:val="apple-converted-space"/>
                <w:rFonts w:ascii="Georgia" w:hAnsi="Georgia"/>
                <w:color w:val="000000"/>
                <w:sz w:val="22"/>
                <w:szCs w:val="22"/>
              </w:rPr>
              <w:t> </w:t>
            </w:r>
            <w:hyperlink r:id="rId94" w:history="1">
              <w:proofErr w:type="spellStart"/>
              <w:r>
                <w:rPr>
                  <w:rStyle w:val="Hyperlink"/>
                  <w:rFonts w:ascii="Georgia" w:hAnsi="Georgia"/>
                  <w:sz w:val="22"/>
                  <w:szCs w:val="22"/>
                </w:rPr>
                <w:t>sporocyst</w:t>
              </w:r>
              <w:proofErr w:type="spellEnd"/>
            </w:hyperlink>
            <w:r>
              <w:rPr>
                <w:rFonts w:ascii="Georgia" w:hAnsi="Georgia"/>
                <w:color w:val="000000"/>
                <w:sz w:val="22"/>
                <w:szCs w:val="22"/>
              </w:rPr>
              <w:t>.</w:t>
            </w:r>
            <w:r>
              <w:rPr>
                <w:rStyle w:val="apple-converted-space"/>
                <w:rFonts w:ascii="Georgia" w:hAnsi="Georgia"/>
                <w:color w:val="000000"/>
                <w:sz w:val="22"/>
                <w:szCs w:val="22"/>
              </w:rPr>
              <w:t> </w:t>
            </w:r>
            <w:hyperlink r:id="rId95" w:history="1">
              <w:r>
                <w:rPr>
                  <w:rStyle w:val="Hyperlink"/>
                  <w:rFonts w:ascii="Georgia" w:hAnsi="Georgia"/>
                  <w:sz w:val="22"/>
                  <w:szCs w:val="22"/>
                </w:rPr>
                <w:t>Asexual</w:t>
              </w:r>
            </w:hyperlink>
            <w:r>
              <w:rPr>
                <w:rStyle w:val="apple-converted-space"/>
                <w:rFonts w:ascii="Georgia" w:hAnsi="Georgia"/>
                <w:color w:val="000000"/>
                <w:sz w:val="22"/>
                <w:szCs w:val="22"/>
              </w:rPr>
              <w:t> </w:t>
            </w:r>
            <w:hyperlink r:id="rId96" w:history="1">
              <w:r>
                <w:rPr>
                  <w:rStyle w:val="Hyperlink"/>
                  <w:rFonts w:ascii="Georgia" w:hAnsi="Georgia"/>
                  <w:sz w:val="22"/>
                  <w:szCs w:val="22"/>
                </w:rPr>
                <w:t>larval amplification</w:t>
              </w:r>
            </w:hyperlink>
            <w:r>
              <w:rPr>
                <w:rStyle w:val="apple-converted-space"/>
                <w:rFonts w:ascii="Georgia" w:hAnsi="Georgia"/>
                <w:color w:val="000000"/>
                <w:sz w:val="22"/>
                <w:szCs w:val="22"/>
              </w:rPr>
              <w:t> </w:t>
            </w:r>
            <w:r>
              <w:rPr>
                <w:rFonts w:ascii="Georgia" w:hAnsi="Georgia"/>
                <w:color w:val="000000"/>
                <w:sz w:val="22"/>
                <w:szCs w:val="22"/>
              </w:rPr>
              <w:t>results in each</w:t>
            </w:r>
            <w:r>
              <w:rPr>
                <w:rStyle w:val="apple-converted-space"/>
                <w:rFonts w:ascii="Georgia" w:hAnsi="Georgia"/>
                <w:color w:val="000000"/>
                <w:sz w:val="22"/>
                <w:szCs w:val="22"/>
              </w:rPr>
              <w:t> </w:t>
            </w:r>
            <w:hyperlink r:id="rId97" w:history="1">
              <w:proofErr w:type="spellStart"/>
              <w:r>
                <w:rPr>
                  <w:rStyle w:val="Hyperlink"/>
                  <w:rFonts w:ascii="Georgia" w:hAnsi="Georgia"/>
                  <w:sz w:val="22"/>
                  <w:szCs w:val="22"/>
                </w:rPr>
                <w:t>sporocyst</w:t>
              </w:r>
              <w:proofErr w:type="spellEnd"/>
            </w:hyperlink>
            <w:r>
              <w:rPr>
                <w:rStyle w:val="apple-converted-space"/>
                <w:rFonts w:ascii="Georgia" w:hAnsi="Georgia"/>
                <w:color w:val="000000"/>
                <w:sz w:val="22"/>
                <w:szCs w:val="22"/>
              </w:rPr>
              <w:t> </w:t>
            </w:r>
            <w:r>
              <w:rPr>
                <w:rFonts w:ascii="Georgia" w:hAnsi="Georgia"/>
                <w:color w:val="000000"/>
                <w:sz w:val="22"/>
                <w:szCs w:val="22"/>
              </w:rPr>
              <w:t>being filled with huge numbers of</w:t>
            </w:r>
            <w:r>
              <w:rPr>
                <w:rStyle w:val="apple-converted-space"/>
                <w:rFonts w:ascii="Georgia" w:hAnsi="Georgia"/>
                <w:color w:val="000000"/>
                <w:sz w:val="22"/>
                <w:szCs w:val="22"/>
              </w:rPr>
              <w:t> </w:t>
            </w:r>
            <w:hyperlink r:id="rId98" w:history="1">
              <w:proofErr w:type="spellStart"/>
              <w:r>
                <w:rPr>
                  <w:rStyle w:val="Hyperlink"/>
                  <w:rFonts w:ascii="Georgia" w:hAnsi="Georgia"/>
                  <w:sz w:val="22"/>
                  <w:szCs w:val="22"/>
                </w:rPr>
                <w:t>redia</w:t>
              </w:r>
              <w:proofErr w:type="spellEnd"/>
            </w:hyperlink>
            <w:r>
              <w:rPr>
                <w:rFonts w:ascii="Georgia" w:hAnsi="Georgia"/>
                <w:color w:val="000000"/>
                <w:sz w:val="22"/>
                <w:szCs w:val="22"/>
              </w:rPr>
              <w:t>, which are then released into their mollusc host. After another round of</w:t>
            </w:r>
            <w:r>
              <w:rPr>
                <w:rStyle w:val="apple-converted-space"/>
                <w:rFonts w:ascii="Georgia" w:hAnsi="Georgia"/>
                <w:color w:val="000000"/>
                <w:sz w:val="22"/>
                <w:szCs w:val="22"/>
              </w:rPr>
              <w:t> </w:t>
            </w:r>
            <w:hyperlink r:id="rId99" w:history="1">
              <w:r>
                <w:rPr>
                  <w:rStyle w:val="Hyperlink"/>
                  <w:rFonts w:ascii="Georgia" w:hAnsi="Georgia"/>
                  <w:sz w:val="22"/>
                  <w:szCs w:val="22"/>
                </w:rPr>
                <w:t>larval amplification</w:t>
              </w:r>
            </w:hyperlink>
            <w:r>
              <w:rPr>
                <w:rFonts w:ascii="Georgia" w:hAnsi="Georgia"/>
                <w:color w:val="000000"/>
                <w:sz w:val="22"/>
                <w:szCs w:val="22"/>
              </w:rPr>
              <w:t>, each of the</w:t>
            </w:r>
            <w:r>
              <w:rPr>
                <w:rStyle w:val="apple-converted-space"/>
                <w:rFonts w:ascii="Georgia" w:hAnsi="Georgia"/>
                <w:color w:val="000000"/>
                <w:sz w:val="22"/>
                <w:szCs w:val="22"/>
              </w:rPr>
              <w:t> </w:t>
            </w:r>
            <w:hyperlink r:id="rId100" w:history="1">
              <w:proofErr w:type="spellStart"/>
              <w:r>
                <w:rPr>
                  <w:rStyle w:val="Hyperlink"/>
                  <w:rFonts w:ascii="Georgia" w:hAnsi="Georgia"/>
                  <w:sz w:val="22"/>
                  <w:szCs w:val="22"/>
                </w:rPr>
                <w:t>redia</w:t>
              </w:r>
              <w:proofErr w:type="spellEnd"/>
            </w:hyperlink>
            <w:r>
              <w:rPr>
                <w:rStyle w:val="apple-converted-space"/>
                <w:rFonts w:ascii="Georgia" w:hAnsi="Georgia"/>
                <w:color w:val="000000"/>
                <w:sz w:val="22"/>
                <w:szCs w:val="22"/>
              </w:rPr>
              <w:t> </w:t>
            </w:r>
            <w:r>
              <w:rPr>
                <w:rFonts w:ascii="Georgia" w:hAnsi="Georgia"/>
                <w:color w:val="000000"/>
                <w:sz w:val="22"/>
                <w:szCs w:val="22"/>
              </w:rPr>
              <w:t>is filled with</w:t>
            </w:r>
            <w:r>
              <w:rPr>
                <w:rStyle w:val="apple-converted-space"/>
                <w:rFonts w:ascii="Georgia" w:hAnsi="Georgia"/>
                <w:color w:val="000000"/>
                <w:sz w:val="22"/>
                <w:szCs w:val="22"/>
              </w:rPr>
              <w:t> </w:t>
            </w:r>
            <w:hyperlink r:id="rId101" w:history="1">
              <w:proofErr w:type="spellStart"/>
              <w:r>
                <w:rPr>
                  <w:rStyle w:val="Hyperlink"/>
                  <w:rFonts w:ascii="Georgia" w:hAnsi="Georgia"/>
                  <w:sz w:val="22"/>
                  <w:szCs w:val="22"/>
                </w:rPr>
                <w:t>cercariae</w:t>
              </w:r>
              <w:proofErr w:type="spellEnd"/>
            </w:hyperlink>
            <w:r>
              <w:rPr>
                <w:rStyle w:val="apple-converted-space"/>
                <w:rFonts w:ascii="Georgia" w:hAnsi="Georgia"/>
                <w:color w:val="000000"/>
                <w:sz w:val="22"/>
                <w:szCs w:val="22"/>
              </w:rPr>
              <w:t> </w:t>
            </w:r>
            <w:r>
              <w:rPr>
                <w:rFonts w:ascii="Georgia" w:hAnsi="Georgia"/>
                <w:color w:val="000000"/>
                <w:sz w:val="22"/>
                <w:szCs w:val="22"/>
              </w:rPr>
              <w:t>released into the surrounding water and swims, using their tail, to their</w:t>
            </w:r>
            <w:r>
              <w:rPr>
                <w:rStyle w:val="apple-converted-space"/>
                <w:rFonts w:ascii="Georgia" w:hAnsi="Georgia"/>
                <w:color w:val="000000"/>
                <w:sz w:val="22"/>
                <w:szCs w:val="22"/>
              </w:rPr>
              <w:t> </w:t>
            </w:r>
            <w:hyperlink r:id="rId102" w:history="1">
              <w:r>
                <w:rPr>
                  <w:rStyle w:val="Hyperlink"/>
                  <w:rFonts w:ascii="Georgia" w:hAnsi="Georgia"/>
                  <w:sz w:val="22"/>
                  <w:szCs w:val="22"/>
                </w:rPr>
                <w:t>definitive host</w:t>
              </w:r>
            </w:hyperlink>
            <w:r>
              <w:rPr>
                <w:rStyle w:val="apple-converted-space"/>
                <w:rFonts w:ascii="Georgia" w:hAnsi="Georgia"/>
                <w:color w:val="000000"/>
                <w:sz w:val="22"/>
                <w:szCs w:val="22"/>
              </w:rPr>
              <w:t> </w:t>
            </w:r>
            <w:r>
              <w:rPr>
                <w:rFonts w:ascii="Georgia" w:hAnsi="Georgia"/>
                <w:color w:val="000000"/>
                <w:sz w:val="22"/>
                <w:szCs w:val="22"/>
              </w:rPr>
              <w:t xml:space="preserve">and penetrates it to complete the life cycle. But, depending on the </w:t>
            </w:r>
            <w:proofErr w:type="spellStart"/>
            <w:r>
              <w:rPr>
                <w:rFonts w:ascii="Georgia" w:hAnsi="Georgia"/>
                <w:color w:val="000000"/>
                <w:sz w:val="22"/>
                <w:szCs w:val="22"/>
              </w:rPr>
              <w:lastRenderedPageBreak/>
              <w:t>trematode</w:t>
            </w:r>
            <w:proofErr w:type="spellEnd"/>
            <w:r>
              <w:rPr>
                <w:rFonts w:ascii="Georgia" w:hAnsi="Georgia"/>
                <w:color w:val="000000"/>
                <w:sz w:val="22"/>
                <w:szCs w:val="22"/>
              </w:rPr>
              <w:t xml:space="preserve"> species, it can become much more complicated. The</w:t>
            </w:r>
            <w:r>
              <w:rPr>
                <w:rStyle w:val="apple-converted-space"/>
                <w:rFonts w:ascii="Georgia" w:hAnsi="Georgia"/>
                <w:color w:val="000000"/>
                <w:sz w:val="22"/>
                <w:szCs w:val="22"/>
              </w:rPr>
              <w:t> </w:t>
            </w:r>
            <w:hyperlink r:id="rId103" w:history="1">
              <w:r>
                <w:rPr>
                  <w:rStyle w:val="Hyperlink"/>
                  <w:rFonts w:ascii="Georgia" w:hAnsi="Georgia"/>
                  <w:sz w:val="22"/>
                  <w:szCs w:val="22"/>
                </w:rPr>
                <w:t>definitive host</w:t>
              </w:r>
            </w:hyperlink>
            <w:r>
              <w:rPr>
                <w:rStyle w:val="apple-converted-space"/>
                <w:rFonts w:ascii="Georgia" w:hAnsi="Georgia"/>
                <w:color w:val="000000"/>
                <w:sz w:val="22"/>
                <w:szCs w:val="22"/>
              </w:rPr>
              <w:t> </w:t>
            </w:r>
            <w:r>
              <w:rPr>
                <w:rFonts w:ascii="Georgia" w:hAnsi="Georgia"/>
                <w:color w:val="000000"/>
                <w:sz w:val="22"/>
                <w:szCs w:val="22"/>
              </w:rPr>
              <w:t xml:space="preserve">may be infected directly by </w:t>
            </w:r>
            <w:proofErr w:type="spellStart"/>
            <w:r>
              <w:rPr>
                <w:rFonts w:ascii="Georgia" w:hAnsi="Georgia"/>
                <w:color w:val="000000"/>
                <w:sz w:val="22"/>
                <w:szCs w:val="22"/>
              </w:rPr>
              <w:t>the</w:t>
            </w:r>
            <w:hyperlink r:id="rId104" w:history="1">
              <w:r>
                <w:rPr>
                  <w:rStyle w:val="Hyperlink"/>
                  <w:rFonts w:ascii="Georgia" w:hAnsi="Georgia"/>
                  <w:sz w:val="22"/>
                  <w:szCs w:val="22"/>
                </w:rPr>
                <w:t>cercariae</w:t>
              </w:r>
              <w:proofErr w:type="spellEnd"/>
            </w:hyperlink>
            <w:r>
              <w:rPr>
                <w:rFonts w:ascii="Georgia" w:hAnsi="Georgia"/>
                <w:color w:val="000000"/>
                <w:sz w:val="22"/>
                <w:szCs w:val="22"/>
              </w:rPr>
              <w:t>, or may consume fish, a common second</w:t>
            </w:r>
            <w:r>
              <w:rPr>
                <w:rStyle w:val="apple-converted-space"/>
                <w:rFonts w:ascii="Georgia" w:hAnsi="Georgia"/>
                <w:color w:val="000000"/>
                <w:sz w:val="22"/>
                <w:szCs w:val="22"/>
              </w:rPr>
              <w:t> </w:t>
            </w:r>
            <w:hyperlink r:id="rId105" w:history="1">
              <w:r>
                <w:rPr>
                  <w:rStyle w:val="Hyperlink"/>
                  <w:rFonts w:ascii="Georgia" w:hAnsi="Georgia"/>
                  <w:sz w:val="22"/>
                  <w:szCs w:val="22"/>
                </w:rPr>
                <w:t>intermediate host</w:t>
              </w:r>
            </w:hyperlink>
            <w:r>
              <w:rPr>
                <w:rFonts w:ascii="Georgia" w:hAnsi="Georgia"/>
                <w:color w:val="000000"/>
                <w:sz w:val="22"/>
                <w:szCs w:val="22"/>
              </w:rPr>
              <w:t xml:space="preserve">, in which </w:t>
            </w:r>
            <w:proofErr w:type="spellStart"/>
            <w:r>
              <w:rPr>
                <w:rFonts w:ascii="Georgia" w:hAnsi="Georgia"/>
                <w:color w:val="000000"/>
                <w:sz w:val="22"/>
                <w:szCs w:val="22"/>
              </w:rPr>
              <w:t>the</w:t>
            </w:r>
            <w:hyperlink r:id="rId106" w:history="1">
              <w:r>
                <w:rPr>
                  <w:rStyle w:val="Hyperlink"/>
                  <w:rFonts w:ascii="Georgia" w:hAnsi="Georgia"/>
                  <w:sz w:val="22"/>
                  <w:szCs w:val="22"/>
                </w:rPr>
                <w:t>cercariae</w:t>
              </w:r>
              <w:proofErr w:type="spellEnd"/>
            </w:hyperlink>
            <w:r>
              <w:rPr>
                <w:rStyle w:val="apple-converted-space"/>
                <w:rFonts w:ascii="Georgia" w:hAnsi="Georgia"/>
                <w:color w:val="000000"/>
                <w:sz w:val="22"/>
                <w:szCs w:val="22"/>
              </w:rPr>
              <w:t> </w:t>
            </w:r>
            <w:r>
              <w:rPr>
                <w:rFonts w:ascii="Georgia" w:hAnsi="Georgia"/>
                <w:color w:val="000000"/>
                <w:sz w:val="22"/>
                <w:szCs w:val="22"/>
              </w:rPr>
              <w:t>have transformed into resting</w:t>
            </w:r>
            <w:r>
              <w:rPr>
                <w:rStyle w:val="apple-converted-space"/>
                <w:rFonts w:ascii="Georgia" w:hAnsi="Georgia"/>
                <w:color w:val="000000"/>
                <w:sz w:val="22"/>
                <w:szCs w:val="22"/>
              </w:rPr>
              <w:t> </w:t>
            </w:r>
            <w:hyperlink r:id="rId107" w:history="1">
              <w:proofErr w:type="spellStart"/>
              <w:r>
                <w:rPr>
                  <w:rStyle w:val="Hyperlink"/>
                  <w:rFonts w:ascii="Georgia" w:hAnsi="Georgia"/>
                  <w:sz w:val="22"/>
                  <w:szCs w:val="22"/>
                </w:rPr>
                <w:t>metacercaria</w:t>
              </w:r>
              <w:proofErr w:type="spellEnd"/>
            </w:hyperlink>
            <w:r>
              <w:rPr>
                <w:rFonts w:ascii="Georgia" w:hAnsi="Georgia"/>
                <w:color w:val="000000"/>
                <w:sz w:val="22"/>
                <w:szCs w:val="22"/>
              </w:rPr>
              <w:t>.</w:t>
            </w:r>
          </w:p>
          <w:p w:rsidR="00CD6F53" w:rsidRDefault="00CD6F53">
            <w:pPr>
              <w:pStyle w:val="body"/>
              <w:spacing w:before="0" w:beforeAutospacing="0" w:after="300" w:afterAutospacing="0" w:line="276" w:lineRule="atLeast"/>
              <w:textAlignment w:val="baseline"/>
              <w:rPr>
                <w:rFonts w:ascii="Georgia" w:hAnsi="Georgia"/>
                <w:color w:val="000000"/>
                <w:sz w:val="22"/>
                <w:szCs w:val="22"/>
              </w:rPr>
            </w:pPr>
            <w:r>
              <w:rPr>
                <w:rFonts w:ascii="Georgia" w:hAnsi="Georgia"/>
                <w:color w:val="000000"/>
                <w:sz w:val="22"/>
                <w:szCs w:val="22"/>
              </w:rPr>
              <w:t>In the adult there are no epidermal</w:t>
            </w:r>
            <w:r>
              <w:rPr>
                <w:rStyle w:val="apple-converted-space"/>
                <w:rFonts w:ascii="Georgia" w:hAnsi="Georgia"/>
                <w:color w:val="000000"/>
                <w:sz w:val="22"/>
                <w:szCs w:val="22"/>
              </w:rPr>
              <w:t> </w:t>
            </w:r>
            <w:hyperlink r:id="rId108" w:history="1">
              <w:r>
                <w:rPr>
                  <w:rStyle w:val="Hyperlink"/>
                  <w:rFonts w:ascii="Georgia" w:hAnsi="Georgia"/>
                  <w:sz w:val="22"/>
                  <w:szCs w:val="22"/>
                </w:rPr>
                <w:t>cilia</w:t>
              </w:r>
            </w:hyperlink>
            <w:r>
              <w:rPr>
                <w:rFonts w:ascii="Georgia" w:hAnsi="Georgia"/>
                <w:color w:val="000000"/>
                <w:sz w:val="22"/>
                <w:szCs w:val="22"/>
              </w:rPr>
              <w:t>, and a fluke's body is covered with a protective,</w:t>
            </w:r>
            <w:r>
              <w:rPr>
                <w:rStyle w:val="apple-converted-space"/>
                <w:rFonts w:ascii="Georgia" w:hAnsi="Georgia"/>
                <w:color w:val="000000"/>
                <w:sz w:val="22"/>
                <w:szCs w:val="22"/>
              </w:rPr>
              <w:t> </w:t>
            </w:r>
            <w:hyperlink r:id="rId109" w:history="1">
              <w:proofErr w:type="spellStart"/>
              <w:r>
                <w:rPr>
                  <w:rStyle w:val="Hyperlink"/>
                  <w:rFonts w:ascii="Georgia" w:hAnsi="Georgia"/>
                  <w:sz w:val="22"/>
                  <w:szCs w:val="22"/>
                </w:rPr>
                <w:t>syncytial</w:t>
              </w:r>
              <w:proofErr w:type="spellEnd"/>
            </w:hyperlink>
            <w:r>
              <w:rPr>
                <w:rStyle w:val="apple-converted-space"/>
                <w:rFonts w:ascii="Georgia" w:hAnsi="Georgia"/>
                <w:color w:val="000000"/>
                <w:sz w:val="22"/>
                <w:szCs w:val="22"/>
              </w:rPr>
              <w:t> </w:t>
            </w:r>
            <w:hyperlink r:id="rId110" w:history="1">
              <w:r>
                <w:rPr>
                  <w:rStyle w:val="Hyperlink"/>
                  <w:rFonts w:ascii="Georgia" w:hAnsi="Georgia"/>
                  <w:sz w:val="22"/>
                  <w:szCs w:val="22"/>
                </w:rPr>
                <w:t>tegument</w:t>
              </w:r>
            </w:hyperlink>
            <w:r>
              <w:rPr>
                <w:rStyle w:val="apple-converted-space"/>
                <w:rFonts w:ascii="Georgia" w:hAnsi="Georgia"/>
                <w:color w:val="000000"/>
                <w:sz w:val="22"/>
                <w:szCs w:val="22"/>
              </w:rPr>
              <w:t> </w:t>
            </w:r>
            <w:r>
              <w:rPr>
                <w:rFonts w:ascii="Georgia" w:hAnsi="Georgia"/>
                <w:color w:val="000000"/>
                <w:sz w:val="22"/>
                <w:szCs w:val="22"/>
              </w:rPr>
              <w:t>with</w:t>
            </w:r>
            <w:r>
              <w:rPr>
                <w:rStyle w:val="apple-converted-space"/>
                <w:rFonts w:ascii="Georgia" w:hAnsi="Georgia"/>
                <w:color w:val="000000"/>
                <w:sz w:val="22"/>
                <w:szCs w:val="22"/>
              </w:rPr>
              <w:t> </w:t>
            </w:r>
            <w:hyperlink r:id="rId111" w:history="1">
              <w:proofErr w:type="spellStart"/>
              <w:r>
                <w:rPr>
                  <w:rStyle w:val="Hyperlink"/>
                  <w:rFonts w:ascii="Georgia" w:hAnsi="Georgia"/>
                  <w:sz w:val="22"/>
                  <w:szCs w:val="22"/>
                </w:rPr>
                <w:t>microvilli</w:t>
              </w:r>
              <w:proofErr w:type="spellEnd"/>
            </w:hyperlink>
            <w:r>
              <w:rPr>
                <w:rStyle w:val="apple-converted-space"/>
                <w:rFonts w:ascii="Georgia" w:hAnsi="Georgia"/>
                <w:color w:val="000000"/>
                <w:sz w:val="22"/>
                <w:szCs w:val="22"/>
              </w:rPr>
              <w:t> </w:t>
            </w:r>
            <w:r>
              <w:rPr>
                <w:rFonts w:ascii="Georgia" w:hAnsi="Georgia"/>
                <w:color w:val="000000"/>
                <w:sz w:val="22"/>
                <w:szCs w:val="22"/>
              </w:rPr>
              <w:t>that increase the surface area for diffusion used for uptake of nutrients, removal of</w:t>
            </w:r>
            <w:r>
              <w:rPr>
                <w:rStyle w:val="apple-converted-space"/>
                <w:rFonts w:ascii="Georgia" w:hAnsi="Georgia"/>
                <w:color w:val="000000"/>
                <w:sz w:val="22"/>
                <w:szCs w:val="22"/>
              </w:rPr>
              <w:t> </w:t>
            </w:r>
            <w:hyperlink r:id="rId112" w:history="1">
              <w:r>
                <w:rPr>
                  <w:rStyle w:val="Hyperlink"/>
                  <w:rFonts w:ascii="Georgia" w:hAnsi="Georgia"/>
                  <w:sz w:val="22"/>
                  <w:szCs w:val="22"/>
                </w:rPr>
                <w:t>metabolic wastes</w:t>
              </w:r>
            </w:hyperlink>
            <w:r>
              <w:rPr>
                <w:rFonts w:ascii="Georgia" w:hAnsi="Georgia"/>
                <w:color w:val="000000"/>
                <w:sz w:val="22"/>
                <w:szCs w:val="22"/>
              </w:rPr>
              <w:t>, and gas exchange. The</w:t>
            </w:r>
            <w:r>
              <w:rPr>
                <w:rStyle w:val="apple-converted-space"/>
                <w:rFonts w:ascii="Georgia" w:hAnsi="Georgia"/>
                <w:color w:val="000000"/>
                <w:sz w:val="22"/>
                <w:szCs w:val="22"/>
              </w:rPr>
              <w:t> </w:t>
            </w:r>
            <w:hyperlink r:id="rId113" w:history="1">
              <w:r>
                <w:rPr>
                  <w:rStyle w:val="Hyperlink"/>
                  <w:rFonts w:ascii="Georgia" w:hAnsi="Georgia"/>
                  <w:sz w:val="22"/>
                  <w:szCs w:val="22"/>
                </w:rPr>
                <w:t>incomplete gut</w:t>
              </w:r>
            </w:hyperlink>
            <w:r>
              <w:rPr>
                <w:rStyle w:val="apple-converted-space"/>
                <w:rFonts w:ascii="Georgia" w:hAnsi="Georgia"/>
                <w:color w:val="000000"/>
                <w:sz w:val="22"/>
                <w:szCs w:val="22"/>
              </w:rPr>
              <w:t> </w:t>
            </w:r>
            <w:r>
              <w:rPr>
                <w:rFonts w:ascii="Georgia" w:hAnsi="Georgia"/>
                <w:color w:val="000000"/>
                <w:sz w:val="22"/>
                <w:szCs w:val="22"/>
              </w:rPr>
              <w:t>has two branches that run the length of the body, and the flukes feed on tissues or blood of their host.</w:t>
            </w:r>
            <w:r>
              <w:rPr>
                <w:rStyle w:val="apple-converted-space"/>
                <w:rFonts w:ascii="Georgia" w:hAnsi="Georgia"/>
                <w:color w:val="000000"/>
                <w:sz w:val="22"/>
                <w:szCs w:val="22"/>
              </w:rPr>
              <w:t> </w:t>
            </w:r>
            <w:hyperlink r:id="rId114" w:history="1">
              <w:proofErr w:type="spellStart"/>
              <w:r>
                <w:rPr>
                  <w:rStyle w:val="Hyperlink"/>
                  <w:rFonts w:ascii="Georgia" w:hAnsi="Georgia"/>
                  <w:sz w:val="22"/>
                  <w:szCs w:val="22"/>
                </w:rPr>
                <w:t>Protonephridia</w:t>
              </w:r>
              <w:proofErr w:type="spellEnd"/>
            </w:hyperlink>
            <w:r>
              <w:rPr>
                <w:rStyle w:val="apple-converted-space"/>
                <w:rFonts w:ascii="Georgia" w:hAnsi="Georgia"/>
                <w:color w:val="000000"/>
                <w:sz w:val="22"/>
                <w:szCs w:val="22"/>
              </w:rPr>
              <w:t> </w:t>
            </w:r>
            <w:r>
              <w:rPr>
                <w:rFonts w:ascii="Georgia" w:hAnsi="Georgia"/>
                <w:color w:val="000000"/>
                <w:sz w:val="22"/>
                <w:szCs w:val="22"/>
              </w:rPr>
              <w:t>are connected to two lateral canals that join to form a single posterior</w:t>
            </w:r>
            <w:r>
              <w:rPr>
                <w:rStyle w:val="apple-converted-space"/>
                <w:rFonts w:ascii="Georgia" w:hAnsi="Georgia"/>
                <w:color w:val="000000"/>
                <w:sz w:val="22"/>
                <w:szCs w:val="22"/>
              </w:rPr>
              <w:t> </w:t>
            </w:r>
            <w:hyperlink r:id="rId115" w:history="1">
              <w:proofErr w:type="spellStart"/>
              <w:r>
                <w:rPr>
                  <w:rStyle w:val="Hyperlink"/>
                  <w:rFonts w:ascii="Georgia" w:hAnsi="Georgia"/>
                  <w:sz w:val="22"/>
                  <w:szCs w:val="22"/>
                </w:rPr>
                <w:t>nephridiopore</w:t>
              </w:r>
              <w:proofErr w:type="spellEnd"/>
            </w:hyperlink>
            <w:r>
              <w:rPr>
                <w:rFonts w:ascii="Georgia" w:hAnsi="Georgia"/>
                <w:color w:val="000000"/>
                <w:sz w:val="22"/>
                <w:szCs w:val="22"/>
              </w:rPr>
              <w:t xml:space="preserve">. The anterior brain is connected with as many as three pairs of lateral nerve cords that run the length of the animal. Most </w:t>
            </w:r>
            <w:proofErr w:type="spellStart"/>
            <w:r>
              <w:rPr>
                <w:rFonts w:ascii="Georgia" w:hAnsi="Georgia"/>
                <w:color w:val="000000"/>
                <w:sz w:val="22"/>
                <w:szCs w:val="22"/>
              </w:rPr>
              <w:t>trematodes</w:t>
            </w:r>
            <w:proofErr w:type="spellEnd"/>
            <w:r>
              <w:rPr>
                <w:rFonts w:ascii="Georgia" w:hAnsi="Georgia"/>
                <w:color w:val="000000"/>
                <w:sz w:val="22"/>
                <w:szCs w:val="22"/>
              </w:rPr>
              <w:t xml:space="preserve"> are</w:t>
            </w:r>
            <w:r>
              <w:rPr>
                <w:rStyle w:val="apple-converted-space"/>
                <w:rFonts w:ascii="Georgia" w:hAnsi="Georgia"/>
                <w:color w:val="000000"/>
                <w:sz w:val="22"/>
                <w:szCs w:val="22"/>
              </w:rPr>
              <w:t> </w:t>
            </w:r>
            <w:hyperlink r:id="rId116" w:history="1">
              <w:proofErr w:type="spellStart"/>
              <w:r>
                <w:rPr>
                  <w:rStyle w:val="Hyperlink"/>
                  <w:rFonts w:ascii="Georgia" w:hAnsi="Georgia"/>
                  <w:sz w:val="22"/>
                  <w:szCs w:val="22"/>
                </w:rPr>
                <w:t>monoecious</w:t>
              </w:r>
              <w:proofErr w:type="spellEnd"/>
            </w:hyperlink>
            <w:r>
              <w:rPr>
                <w:rFonts w:ascii="Georgia" w:hAnsi="Georgia"/>
                <w:color w:val="000000"/>
                <w:sz w:val="22"/>
                <w:szCs w:val="22"/>
              </w:rPr>
              <w:t>, the notable exception being the</w:t>
            </w:r>
            <w:r>
              <w:rPr>
                <w:rStyle w:val="apple-converted-space"/>
                <w:rFonts w:ascii="Georgia" w:hAnsi="Georgia"/>
                <w:color w:val="000000"/>
                <w:sz w:val="22"/>
                <w:szCs w:val="22"/>
              </w:rPr>
              <w:t> </w:t>
            </w:r>
            <w:hyperlink r:id="rId117" w:history="1">
              <w:proofErr w:type="spellStart"/>
              <w:r>
                <w:rPr>
                  <w:rStyle w:val="Hyperlink"/>
                  <w:rFonts w:ascii="Georgia" w:hAnsi="Georgia"/>
                  <w:sz w:val="22"/>
                  <w:szCs w:val="22"/>
                </w:rPr>
                <w:t>dioecious</w:t>
              </w:r>
              <w:proofErr w:type="spellEnd"/>
            </w:hyperlink>
            <w:r>
              <w:rPr>
                <w:rStyle w:val="apple-converted-space"/>
                <w:rFonts w:ascii="Georgia" w:hAnsi="Georgia"/>
                <w:color w:val="000000"/>
                <w:sz w:val="22"/>
                <w:szCs w:val="22"/>
              </w:rPr>
              <w:t> </w:t>
            </w:r>
            <w:r>
              <w:rPr>
                <w:rFonts w:ascii="Georgia" w:hAnsi="Georgia"/>
                <w:color w:val="000000"/>
                <w:sz w:val="22"/>
                <w:szCs w:val="22"/>
              </w:rPr>
              <w:t>and</w:t>
            </w:r>
            <w:r>
              <w:rPr>
                <w:rStyle w:val="apple-converted-space"/>
                <w:rFonts w:ascii="Georgia" w:hAnsi="Georgia"/>
                <w:color w:val="000000"/>
                <w:sz w:val="22"/>
                <w:szCs w:val="22"/>
              </w:rPr>
              <w:t> </w:t>
            </w:r>
            <w:hyperlink r:id="rId118" w:history="1">
              <w:r>
                <w:rPr>
                  <w:rStyle w:val="Hyperlink"/>
                  <w:rFonts w:ascii="Georgia" w:hAnsi="Georgia"/>
                  <w:sz w:val="22"/>
                  <w:szCs w:val="22"/>
                </w:rPr>
                <w:t>sexually dimorphic</w:t>
              </w:r>
            </w:hyperlink>
            <w:r>
              <w:rPr>
                <w:rStyle w:val="apple-converted-space"/>
                <w:rFonts w:ascii="Georgia" w:hAnsi="Georgia"/>
                <w:color w:val="000000"/>
                <w:sz w:val="22"/>
                <w:szCs w:val="22"/>
              </w:rPr>
              <w:t> </w:t>
            </w:r>
            <w:proofErr w:type="spellStart"/>
            <w:r>
              <w:rPr>
                <w:rFonts w:ascii="Georgia" w:hAnsi="Georgia"/>
                <w:color w:val="000000"/>
                <w:sz w:val="22"/>
                <w:szCs w:val="22"/>
              </w:rPr>
              <w:t>schistosomes</w:t>
            </w:r>
            <w:proofErr w:type="spellEnd"/>
            <w:r>
              <w:rPr>
                <w:rFonts w:ascii="Georgia" w:hAnsi="Georgia"/>
                <w:color w:val="000000"/>
                <w:sz w:val="22"/>
                <w:szCs w:val="22"/>
              </w:rPr>
              <w:t>. An adult fluke's body is essentially a giant egg-laying machine, and a single ovary produces eggs provisioned by the</w:t>
            </w:r>
            <w:r>
              <w:rPr>
                <w:rStyle w:val="apple-converted-space"/>
                <w:rFonts w:ascii="Georgia" w:hAnsi="Georgia"/>
                <w:color w:val="000000"/>
                <w:sz w:val="22"/>
                <w:szCs w:val="22"/>
              </w:rPr>
              <w:t> </w:t>
            </w:r>
            <w:hyperlink r:id="rId119" w:history="1">
              <w:proofErr w:type="spellStart"/>
              <w:r>
                <w:rPr>
                  <w:rStyle w:val="Hyperlink"/>
                  <w:rFonts w:ascii="Georgia" w:hAnsi="Georgia"/>
                  <w:sz w:val="22"/>
                  <w:szCs w:val="22"/>
                </w:rPr>
                <w:t>vitelline</w:t>
              </w:r>
              <w:proofErr w:type="spellEnd"/>
              <w:r>
                <w:rPr>
                  <w:rStyle w:val="Hyperlink"/>
                  <w:rFonts w:ascii="Georgia" w:hAnsi="Georgia"/>
                  <w:sz w:val="22"/>
                  <w:szCs w:val="22"/>
                </w:rPr>
                <w:t xml:space="preserve"> glands</w:t>
              </w:r>
            </w:hyperlink>
            <w:r>
              <w:rPr>
                <w:rFonts w:ascii="Georgia" w:hAnsi="Georgia"/>
                <w:color w:val="000000"/>
                <w:sz w:val="22"/>
                <w:szCs w:val="22"/>
              </w:rPr>
              <w:t>. After mutual cross-fertilization, sperm produced in the paired</w:t>
            </w:r>
            <w:r>
              <w:rPr>
                <w:rStyle w:val="apple-converted-space"/>
                <w:rFonts w:ascii="Georgia" w:hAnsi="Georgia"/>
                <w:color w:val="000000"/>
                <w:sz w:val="22"/>
                <w:szCs w:val="22"/>
              </w:rPr>
              <w:t> </w:t>
            </w:r>
            <w:hyperlink r:id="rId120" w:history="1">
              <w:r>
                <w:rPr>
                  <w:rStyle w:val="Hyperlink"/>
                  <w:rFonts w:ascii="Georgia" w:hAnsi="Georgia"/>
                  <w:sz w:val="22"/>
                  <w:szCs w:val="22"/>
                </w:rPr>
                <w:t>testes</w:t>
              </w:r>
            </w:hyperlink>
            <w:r>
              <w:rPr>
                <w:rStyle w:val="apple-converted-space"/>
                <w:rFonts w:ascii="Georgia" w:hAnsi="Georgia"/>
                <w:color w:val="000000"/>
                <w:sz w:val="22"/>
                <w:szCs w:val="22"/>
              </w:rPr>
              <w:t> </w:t>
            </w:r>
            <w:r>
              <w:rPr>
                <w:rFonts w:ascii="Georgia" w:hAnsi="Georgia"/>
                <w:color w:val="000000"/>
                <w:sz w:val="22"/>
                <w:szCs w:val="22"/>
              </w:rPr>
              <w:t>are stored in the</w:t>
            </w:r>
            <w:r>
              <w:rPr>
                <w:rStyle w:val="apple-converted-space"/>
                <w:rFonts w:ascii="Georgia" w:hAnsi="Georgia"/>
                <w:color w:val="000000"/>
                <w:sz w:val="22"/>
                <w:szCs w:val="22"/>
              </w:rPr>
              <w:t> </w:t>
            </w:r>
            <w:hyperlink r:id="rId121" w:history="1">
              <w:r>
                <w:rPr>
                  <w:rStyle w:val="Hyperlink"/>
                  <w:rFonts w:ascii="Georgia" w:hAnsi="Georgia"/>
                  <w:sz w:val="22"/>
                  <w:szCs w:val="22"/>
                </w:rPr>
                <w:t>seminal receptacle</w:t>
              </w:r>
            </w:hyperlink>
            <w:r>
              <w:rPr>
                <w:rStyle w:val="apple-converted-space"/>
                <w:rFonts w:ascii="Georgia" w:hAnsi="Georgia"/>
                <w:color w:val="000000"/>
                <w:sz w:val="22"/>
                <w:szCs w:val="22"/>
              </w:rPr>
              <w:t> </w:t>
            </w:r>
            <w:r>
              <w:rPr>
                <w:rFonts w:ascii="Georgia" w:hAnsi="Georgia"/>
                <w:color w:val="000000"/>
                <w:sz w:val="22"/>
                <w:szCs w:val="22"/>
              </w:rPr>
              <w:t>to fertilize the eggs before passing into the</w:t>
            </w:r>
            <w:r>
              <w:rPr>
                <w:rStyle w:val="apple-converted-space"/>
                <w:rFonts w:ascii="Georgia" w:hAnsi="Georgia"/>
                <w:color w:val="000000"/>
                <w:sz w:val="22"/>
                <w:szCs w:val="22"/>
              </w:rPr>
              <w:t> </w:t>
            </w:r>
            <w:hyperlink r:id="rId122" w:history="1">
              <w:proofErr w:type="spellStart"/>
              <w:r>
                <w:rPr>
                  <w:rStyle w:val="Hyperlink"/>
                  <w:rFonts w:ascii="Georgia" w:hAnsi="Georgia"/>
                  <w:sz w:val="22"/>
                  <w:szCs w:val="22"/>
                </w:rPr>
                <w:t>ootype</w:t>
              </w:r>
              <w:proofErr w:type="spellEnd"/>
            </w:hyperlink>
            <w:r>
              <w:rPr>
                <w:rStyle w:val="apple-converted-space"/>
                <w:rFonts w:ascii="Georgia" w:hAnsi="Georgia"/>
                <w:color w:val="000000"/>
                <w:sz w:val="22"/>
                <w:szCs w:val="22"/>
              </w:rPr>
              <w:t> </w:t>
            </w:r>
            <w:r>
              <w:rPr>
                <w:rFonts w:ascii="Georgia" w:hAnsi="Georgia"/>
                <w:color w:val="000000"/>
                <w:sz w:val="22"/>
                <w:szCs w:val="22"/>
              </w:rPr>
              <w:t>where the shell as added and, if it's present, thickened by secretions from</w:t>
            </w:r>
            <w:r>
              <w:rPr>
                <w:rStyle w:val="apple-converted-space"/>
                <w:rFonts w:ascii="Georgia" w:hAnsi="Georgia"/>
                <w:color w:val="000000"/>
                <w:sz w:val="22"/>
                <w:szCs w:val="22"/>
              </w:rPr>
              <w:t> </w:t>
            </w:r>
            <w:hyperlink r:id="rId123" w:history="1">
              <w:proofErr w:type="spellStart"/>
              <w:r>
                <w:rPr>
                  <w:rStyle w:val="Hyperlink"/>
                  <w:rFonts w:ascii="Georgia" w:hAnsi="Georgia"/>
                  <w:sz w:val="22"/>
                  <w:szCs w:val="22"/>
                </w:rPr>
                <w:t>Mehlis</w:t>
              </w:r>
              <w:proofErr w:type="spellEnd"/>
              <w:r>
                <w:rPr>
                  <w:rStyle w:val="Hyperlink"/>
                  <w:rFonts w:ascii="Georgia" w:hAnsi="Georgia"/>
                  <w:sz w:val="22"/>
                  <w:szCs w:val="22"/>
                </w:rPr>
                <w:t>' gland</w:t>
              </w:r>
            </w:hyperlink>
            <w:r>
              <w:rPr>
                <w:rFonts w:ascii="Georgia" w:hAnsi="Georgia"/>
                <w:color w:val="000000"/>
                <w:sz w:val="22"/>
                <w:szCs w:val="22"/>
              </w:rPr>
              <w:t>.</w:t>
            </w:r>
          </w:p>
          <w:p w:rsidR="00CD6F53" w:rsidRDefault="00CD6F53">
            <w:pPr>
              <w:pStyle w:val="NormalWeb"/>
            </w:pPr>
            <w:r>
              <w:t> </w:t>
            </w:r>
          </w:p>
        </w:tc>
        <w:tc>
          <w:tcPr>
            <w:tcW w:w="0" w:type="auto"/>
            <w:vAlign w:val="center"/>
            <w:hideMark/>
          </w:tcPr>
          <w:p w:rsidR="00CD6F53" w:rsidRDefault="00CD6F53">
            <w:pPr>
              <w:rPr>
                <w:sz w:val="20"/>
                <w:szCs w:val="20"/>
              </w:rPr>
            </w:pPr>
          </w:p>
        </w:tc>
        <w:tc>
          <w:tcPr>
            <w:tcW w:w="0" w:type="auto"/>
            <w:vAlign w:val="center"/>
            <w:hideMark/>
          </w:tcPr>
          <w:p w:rsidR="00CD6F53" w:rsidRDefault="00CD6F53">
            <w:pPr>
              <w:rPr>
                <w:sz w:val="20"/>
                <w:szCs w:val="20"/>
              </w:rPr>
            </w:pPr>
          </w:p>
        </w:tc>
      </w:tr>
    </w:tbl>
    <w:p w:rsidR="00CD6F53" w:rsidRDefault="00CD6F53">
      <w:pPr>
        <w:rPr>
          <w:rFonts w:eastAsia="Times New Roman" w:cs="Times New Roman"/>
          <w:b/>
          <w:bCs/>
          <w:sz w:val="70"/>
          <w:szCs w:val="70"/>
          <w:lang w:eastAsia="en-CA"/>
        </w:rPr>
      </w:pPr>
      <w:r>
        <w:rPr>
          <w:rFonts w:eastAsia="Times New Roman" w:cs="Times New Roman"/>
          <w:b/>
          <w:bCs/>
          <w:sz w:val="70"/>
          <w:szCs w:val="70"/>
          <w:lang w:eastAsia="en-CA"/>
        </w:rPr>
        <w:lastRenderedPageBreak/>
        <w:br w:type="page"/>
      </w: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CD6F53" w:rsidTr="00CD6F53">
        <w:trPr>
          <w:tblCellSpacing w:w="15" w:type="dxa"/>
        </w:trPr>
        <w:tc>
          <w:tcPr>
            <w:tcW w:w="10950" w:type="dxa"/>
            <w:gridSpan w:val="3"/>
            <w:hideMark/>
          </w:tcPr>
          <w:p w:rsidR="00CD6F53" w:rsidRDefault="00CD6F53">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lastRenderedPageBreak/>
              <w:t xml:space="preserve">Class </w:t>
            </w:r>
            <w:proofErr w:type="spellStart"/>
            <w:r>
              <w:rPr>
                <w:rFonts w:ascii="Arial" w:hAnsi="Arial" w:cs="Arial"/>
                <w:color w:val="5E838F"/>
                <w:sz w:val="39"/>
                <w:szCs w:val="39"/>
              </w:rPr>
              <w:t>Cestoda</w:t>
            </w:r>
            <w:proofErr w:type="spellEnd"/>
          </w:p>
        </w:tc>
      </w:tr>
      <w:tr w:rsidR="00CD6F53" w:rsidTr="00CD6F53">
        <w:trPr>
          <w:tblCellSpacing w:w="15" w:type="dxa"/>
        </w:trPr>
        <w:tc>
          <w:tcPr>
            <w:tcW w:w="7950" w:type="dxa"/>
            <w:hideMark/>
          </w:tcPr>
          <w:p w:rsidR="00CD6F53" w:rsidRDefault="00CD6F53">
            <w:pPr>
              <w:pStyle w:val="body"/>
              <w:spacing w:before="0" w:beforeAutospacing="0" w:after="300" w:afterAutospacing="0" w:line="276" w:lineRule="atLeast"/>
              <w:textAlignment w:val="baseline"/>
              <w:rPr>
                <w:rFonts w:ascii="Georgia" w:hAnsi="Georgia"/>
                <w:color w:val="000000"/>
                <w:sz w:val="22"/>
                <w:szCs w:val="22"/>
              </w:rPr>
            </w:pPr>
            <w:r>
              <w:rPr>
                <w:rStyle w:val="Emphasis"/>
                <w:rFonts w:ascii="Georgia" w:hAnsi="Georgia"/>
                <w:i w:val="0"/>
                <w:iCs w:val="0"/>
                <w:color w:val="000000"/>
                <w:sz w:val="22"/>
                <w:szCs w:val="22"/>
              </w:rPr>
              <w:t>T</w:t>
            </w:r>
            <w:r>
              <w:rPr>
                <w:rFonts w:ascii="Georgia" w:hAnsi="Georgia"/>
                <w:color w:val="000000"/>
                <w:sz w:val="22"/>
                <w:szCs w:val="22"/>
              </w:rPr>
              <w:t xml:space="preserve">he 3,800 species of </w:t>
            </w:r>
            <w:proofErr w:type="spellStart"/>
            <w:r>
              <w:rPr>
                <w:rFonts w:ascii="Georgia" w:hAnsi="Georgia"/>
                <w:color w:val="000000"/>
                <w:sz w:val="22"/>
                <w:szCs w:val="22"/>
              </w:rPr>
              <w:t>cestodes</w:t>
            </w:r>
            <w:proofErr w:type="spellEnd"/>
            <w:r>
              <w:rPr>
                <w:rFonts w:ascii="Georgia" w:hAnsi="Georgia"/>
                <w:color w:val="000000"/>
                <w:sz w:val="22"/>
                <w:szCs w:val="22"/>
              </w:rPr>
              <w:t>, or tapeworms, are usually</w:t>
            </w:r>
            <w:r>
              <w:rPr>
                <w:rStyle w:val="apple-converted-space"/>
                <w:rFonts w:ascii="Georgia" w:hAnsi="Georgia"/>
                <w:color w:val="000000"/>
                <w:sz w:val="22"/>
                <w:szCs w:val="22"/>
              </w:rPr>
              <w:t> </w:t>
            </w:r>
            <w:hyperlink r:id="rId124" w:history="1">
              <w:proofErr w:type="spellStart"/>
              <w:r>
                <w:rPr>
                  <w:rStyle w:val="Hyperlink"/>
                  <w:rFonts w:ascii="Georgia" w:hAnsi="Georgia"/>
                  <w:sz w:val="22"/>
                  <w:szCs w:val="22"/>
                </w:rPr>
                <w:t>endoparasites</w:t>
              </w:r>
              <w:proofErr w:type="spellEnd"/>
            </w:hyperlink>
            <w:r>
              <w:rPr>
                <w:rStyle w:val="apple-converted-space"/>
                <w:rFonts w:ascii="Georgia" w:hAnsi="Georgia"/>
                <w:color w:val="000000"/>
                <w:sz w:val="22"/>
                <w:szCs w:val="22"/>
              </w:rPr>
              <w:t> </w:t>
            </w:r>
            <w:r>
              <w:rPr>
                <w:rFonts w:ascii="Georgia" w:hAnsi="Georgia"/>
                <w:color w:val="000000"/>
                <w:sz w:val="22"/>
                <w:szCs w:val="22"/>
              </w:rPr>
              <w:t>of vertebrate digestive tracts. Their body consists of an anterior</w:t>
            </w:r>
            <w:r>
              <w:rPr>
                <w:rStyle w:val="apple-converted-space"/>
                <w:rFonts w:ascii="Georgia" w:hAnsi="Georgia"/>
                <w:color w:val="000000"/>
                <w:sz w:val="22"/>
                <w:szCs w:val="22"/>
              </w:rPr>
              <w:t> </w:t>
            </w:r>
            <w:hyperlink r:id="rId125" w:history="1">
              <w:proofErr w:type="spellStart"/>
              <w:r>
                <w:rPr>
                  <w:rStyle w:val="Hyperlink"/>
                  <w:rFonts w:ascii="Georgia" w:hAnsi="Georgia"/>
                  <w:sz w:val="22"/>
                  <w:szCs w:val="22"/>
                </w:rPr>
                <w:t>scolex</w:t>
              </w:r>
              <w:proofErr w:type="spellEnd"/>
            </w:hyperlink>
            <w:r>
              <w:rPr>
                <w:rFonts w:ascii="Georgia" w:hAnsi="Georgia"/>
                <w:color w:val="000000"/>
                <w:sz w:val="22"/>
                <w:szCs w:val="22"/>
              </w:rPr>
              <w:t>, which anchors the tapeworm in the intestine, a neck, and a long series of</w:t>
            </w:r>
            <w:r>
              <w:rPr>
                <w:rStyle w:val="apple-converted-space"/>
                <w:rFonts w:ascii="Georgia" w:hAnsi="Georgia"/>
                <w:color w:val="000000"/>
                <w:sz w:val="22"/>
                <w:szCs w:val="22"/>
              </w:rPr>
              <w:t> </w:t>
            </w:r>
            <w:hyperlink r:id="rId126" w:history="1">
              <w:proofErr w:type="spellStart"/>
              <w:r>
                <w:rPr>
                  <w:rStyle w:val="Hyperlink"/>
                  <w:rFonts w:ascii="Georgia" w:hAnsi="Georgia"/>
                  <w:sz w:val="22"/>
                  <w:szCs w:val="22"/>
                </w:rPr>
                <w:t>proglottids</w:t>
              </w:r>
              <w:proofErr w:type="spellEnd"/>
            </w:hyperlink>
            <w:r>
              <w:rPr>
                <w:rFonts w:ascii="Georgia" w:hAnsi="Georgia"/>
                <w:color w:val="000000"/>
                <w:sz w:val="22"/>
                <w:szCs w:val="22"/>
              </w:rPr>
              <w:t>. New</w:t>
            </w:r>
            <w:r>
              <w:rPr>
                <w:rStyle w:val="apple-converted-space"/>
                <w:rFonts w:ascii="Georgia" w:hAnsi="Georgia"/>
                <w:color w:val="000000"/>
                <w:sz w:val="22"/>
                <w:szCs w:val="22"/>
              </w:rPr>
              <w:t> </w:t>
            </w:r>
            <w:hyperlink r:id="rId127" w:history="1">
              <w:proofErr w:type="spellStart"/>
              <w:r>
                <w:rPr>
                  <w:rStyle w:val="Hyperlink"/>
                  <w:rFonts w:ascii="Georgia" w:hAnsi="Georgia"/>
                  <w:sz w:val="22"/>
                  <w:szCs w:val="22"/>
                </w:rPr>
                <w:t>proglottids</w:t>
              </w:r>
            </w:hyperlink>
            <w:r>
              <w:rPr>
                <w:rFonts w:ascii="Georgia" w:hAnsi="Georgia"/>
                <w:color w:val="000000"/>
                <w:sz w:val="22"/>
                <w:szCs w:val="22"/>
              </w:rPr>
              <w:t>are</w:t>
            </w:r>
            <w:proofErr w:type="spellEnd"/>
            <w:r>
              <w:rPr>
                <w:rFonts w:ascii="Georgia" w:hAnsi="Georgia"/>
                <w:color w:val="000000"/>
                <w:sz w:val="22"/>
                <w:szCs w:val="22"/>
              </w:rPr>
              <w:t xml:space="preserve"> added at the neck and mature as they are pushed toward the back of the worm by younger</w:t>
            </w:r>
            <w:r>
              <w:rPr>
                <w:rStyle w:val="apple-converted-space"/>
                <w:rFonts w:ascii="Georgia" w:hAnsi="Georgia"/>
                <w:color w:val="000000"/>
                <w:sz w:val="22"/>
                <w:szCs w:val="22"/>
              </w:rPr>
              <w:t> </w:t>
            </w:r>
            <w:hyperlink r:id="rId128" w:history="1">
              <w:proofErr w:type="spellStart"/>
              <w:r>
                <w:rPr>
                  <w:rStyle w:val="Hyperlink"/>
                  <w:rFonts w:ascii="Georgia" w:hAnsi="Georgia"/>
                  <w:sz w:val="22"/>
                  <w:szCs w:val="22"/>
                </w:rPr>
                <w:t>proglottids</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forming in front of them. Tapeworms have a </w:t>
            </w:r>
            <w:proofErr w:type="spellStart"/>
            <w:r>
              <w:rPr>
                <w:rFonts w:ascii="Georgia" w:hAnsi="Georgia"/>
                <w:color w:val="000000"/>
                <w:sz w:val="22"/>
                <w:szCs w:val="22"/>
              </w:rPr>
              <w:t>special</w:t>
            </w:r>
            <w:hyperlink r:id="rId129" w:history="1">
              <w:r>
                <w:rPr>
                  <w:rStyle w:val="Hyperlink"/>
                  <w:rFonts w:ascii="Georgia" w:hAnsi="Georgia"/>
                  <w:sz w:val="22"/>
                  <w:szCs w:val="22"/>
                </w:rPr>
                <w:t>syncytial</w:t>
              </w:r>
              <w:proofErr w:type="spellEnd"/>
            </w:hyperlink>
            <w:r>
              <w:rPr>
                <w:rStyle w:val="apple-converted-space"/>
                <w:rFonts w:ascii="Georgia" w:hAnsi="Georgia"/>
                <w:color w:val="000000"/>
                <w:sz w:val="22"/>
                <w:szCs w:val="22"/>
              </w:rPr>
              <w:t> </w:t>
            </w:r>
            <w:hyperlink r:id="rId130" w:history="1">
              <w:r>
                <w:rPr>
                  <w:rStyle w:val="Hyperlink"/>
                  <w:rFonts w:ascii="Georgia" w:hAnsi="Georgia"/>
                  <w:sz w:val="22"/>
                  <w:szCs w:val="22"/>
                </w:rPr>
                <w:t>tegument</w:t>
              </w:r>
            </w:hyperlink>
            <w:r>
              <w:rPr>
                <w:rStyle w:val="apple-converted-space"/>
                <w:rFonts w:ascii="Georgia" w:hAnsi="Georgia"/>
                <w:color w:val="000000"/>
                <w:sz w:val="22"/>
                <w:szCs w:val="22"/>
              </w:rPr>
              <w:t> </w:t>
            </w:r>
            <w:r>
              <w:rPr>
                <w:rFonts w:ascii="Georgia" w:hAnsi="Georgia"/>
                <w:color w:val="000000"/>
                <w:sz w:val="22"/>
                <w:szCs w:val="22"/>
              </w:rPr>
              <w:t>that protects them from the harsh environment of the gut, and minute</w:t>
            </w:r>
            <w:r>
              <w:rPr>
                <w:rStyle w:val="apple-converted-space"/>
                <w:rFonts w:ascii="Georgia" w:hAnsi="Georgia"/>
                <w:color w:val="000000"/>
                <w:sz w:val="22"/>
                <w:szCs w:val="22"/>
              </w:rPr>
              <w:t> </w:t>
            </w:r>
            <w:hyperlink r:id="rId131" w:history="1">
              <w:proofErr w:type="spellStart"/>
              <w:r>
                <w:rPr>
                  <w:rStyle w:val="Hyperlink"/>
                  <w:rFonts w:ascii="Georgia" w:hAnsi="Georgia"/>
                  <w:sz w:val="22"/>
                  <w:szCs w:val="22"/>
                </w:rPr>
                <w:t>microtriches</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increase the surface area for gas exchange, diffusion </w:t>
            </w:r>
            <w:proofErr w:type="spellStart"/>
            <w:r>
              <w:rPr>
                <w:rFonts w:ascii="Georgia" w:hAnsi="Georgia"/>
                <w:color w:val="000000"/>
                <w:sz w:val="22"/>
                <w:szCs w:val="22"/>
              </w:rPr>
              <w:t>of</w:t>
            </w:r>
            <w:hyperlink r:id="rId132" w:history="1">
              <w:r>
                <w:rPr>
                  <w:rStyle w:val="Hyperlink"/>
                  <w:rFonts w:ascii="Georgia" w:hAnsi="Georgia"/>
                  <w:sz w:val="22"/>
                  <w:szCs w:val="22"/>
                </w:rPr>
                <w:t>metabolic</w:t>
              </w:r>
              <w:proofErr w:type="spellEnd"/>
              <w:r>
                <w:rPr>
                  <w:rStyle w:val="Hyperlink"/>
                  <w:rFonts w:ascii="Georgia" w:hAnsi="Georgia"/>
                  <w:sz w:val="22"/>
                  <w:szCs w:val="22"/>
                </w:rPr>
                <w:t xml:space="preserve"> wastes</w:t>
              </w:r>
            </w:hyperlink>
            <w:r>
              <w:rPr>
                <w:rFonts w:ascii="Georgia" w:hAnsi="Georgia"/>
                <w:color w:val="000000"/>
                <w:sz w:val="22"/>
                <w:szCs w:val="22"/>
              </w:rPr>
              <w:t>, and absorption of nutrients; tapeworms don't have a digestive tract.</w:t>
            </w:r>
            <w:r>
              <w:rPr>
                <w:rStyle w:val="apple-converted-space"/>
                <w:rFonts w:ascii="Georgia" w:hAnsi="Georgia"/>
                <w:color w:val="000000"/>
                <w:sz w:val="22"/>
                <w:szCs w:val="22"/>
              </w:rPr>
              <w:t> </w:t>
            </w:r>
            <w:hyperlink r:id="rId133" w:history="1">
              <w:proofErr w:type="spellStart"/>
              <w:r>
                <w:rPr>
                  <w:rStyle w:val="Hyperlink"/>
                  <w:rFonts w:ascii="Georgia" w:hAnsi="Georgia"/>
                  <w:sz w:val="22"/>
                  <w:szCs w:val="22"/>
                </w:rPr>
                <w:t>Protonephridia</w:t>
              </w:r>
              <w:proofErr w:type="spellEnd"/>
            </w:hyperlink>
            <w:r>
              <w:rPr>
                <w:rStyle w:val="apple-converted-space"/>
                <w:rFonts w:ascii="Georgia" w:hAnsi="Georgia"/>
                <w:color w:val="000000"/>
                <w:sz w:val="22"/>
                <w:szCs w:val="22"/>
              </w:rPr>
              <w:t> </w:t>
            </w:r>
            <w:r>
              <w:rPr>
                <w:rFonts w:ascii="Georgia" w:hAnsi="Georgia"/>
                <w:color w:val="000000"/>
                <w:sz w:val="22"/>
                <w:szCs w:val="22"/>
              </w:rPr>
              <w:t>are connected to two pairs of lateral excretory ducts running the length of the animal and open on the most posterior</w:t>
            </w:r>
            <w:r>
              <w:rPr>
                <w:rStyle w:val="apple-converted-space"/>
                <w:rFonts w:ascii="Georgia" w:hAnsi="Georgia"/>
                <w:color w:val="000000"/>
                <w:sz w:val="22"/>
                <w:szCs w:val="22"/>
              </w:rPr>
              <w:t> </w:t>
            </w:r>
            <w:hyperlink r:id="rId134" w:history="1">
              <w:proofErr w:type="spellStart"/>
              <w:r>
                <w:rPr>
                  <w:rStyle w:val="Hyperlink"/>
                  <w:rFonts w:ascii="Georgia" w:hAnsi="Georgia"/>
                  <w:sz w:val="22"/>
                  <w:szCs w:val="22"/>
                </w:rPr>
                <w:t>proglottid</w:t>
              </w:r>
              <w:proofErr w:type="spellEnd"/>
            </w:hyperlink>
            <w:r>
              <w:rPr>
                <w:rFonts w:ascii="Georgia" w:hAnsi="Georgia"/>
                <w:color w:val="000000"/>
                <w:sz w:val="22"/>
                <w:szCs w:val="22"/>
              </w:rPr>
              <w:t>. The brain consists of a nerve ring in the</w:t>
            </w:r>
            <w:r>
              <w:rPr>
                <w:rStyle w:val="apple-converted-space"/>
                <w:rFonts w:ascii="Georgia" w:hAnsi="Georgia"/>
                <w:color w:val="000000"/>
                <w:sz w:val="22"/>
                <w:szCs w:val="22"/>
              </w:rPr>
              <w:t> </w:t>
            </w:r>
            <w:hyperlink r:id="rId135" w:history="1">
              <w:proofErr w:type="spellStart"/>
              <w:r>
                <w:rPr>
                  <w:rStyle w:val="Hyperlink"/>
                  <w:rFonts w:ascii="Georgia" w:hAnsi="Georgia"/>
                  <w:sz w:val="22"/>
                  <w:szCs w:val="22"/>
                </w:rPr>
                <w:t>scolex</w:t>
              </w:r>
              <w:proofErr w:type="spellEnd"/>
            </w:hyperlink>
            <w:r>
              <w:rPr>
                <w:rStyle w:val="apple-converted-space"/>
                <w:rFonts w:ascii="Georgia" w:hAnsi="Georgia"/>
                <w:color w:val="000000"/>
                <w:sz w:val="22"/>
                <w:szCs w:val="22"/>
              </w:rPr>
              <w:t> </w:t>
            </w:r>
            <w:r>
              <w:rPr>
                <w:rFonts w:ascii="Georgia" w:hAnsi="Georgia"/>
                <w:color w:val="000000"/>
                <w:sz w:val="22"/>
                <w:szCs w:val="22"/>
              </w:rPr>
              <w:t>and paired lateral nerve cord running down the length of the tapeworm are connected to each other by transverse connectives in each</w:t>
            </w:r>
            <w:r>
              <w:rPr>
                <w:rStyle w:val="apple-converted-space"/>
                <w:rFonts w:ascii="Georgia" w:hAnsi="Georgia"/>
                <w:color w:val="000000"/>
                <w:sz w:val="22"/>
                <w:szCs w:val="22"/>
              </w:rPr>
              <w:t> </w:t>
            </w:r>
            <w:hyperlink r:id="rId136" w:history="1">
              <w:proofErr w:type="spellStart"/>
              <w:r>
                <w:rPr>
                  <w:rStyle w:val="Hyperlink"/>
                  <w:rFonts w:ascii="Georgia" w:hAnsi="Georgia"/>
                  <w:sz w:val="22"/>
                  <w:szCs w:val="22"/>
                </w:rPr>
                <w:t>proglottid</w:t>
              </w:r>
              <w:proofErr w:type="spellEnd"/>
            </w:hyperlink>
            <w:r>
              <w:rPr>
                <w:rFonts w:ascii="Georgia" w:hAnsi="Georgia"/>
                <w:color w:val="000000"/>
                <w:sz w:val="22"/>
                <w:szCs w:val="22"/>
              </w:rPr>
              <w:t>.</w:t>
            </w:r>
          </w:p>
          <w:p w:rsidR="00CD6F53" w:rsidRDefault="00CD6F53">
            <w:pPr>
              <w:pStyle w:val="body"/>
              <w:spacing w:before="0" w:beforeAutospacing="0" w:after="300" w:afterAutospacing="0" w:line="276" w:lineRule="atLeast"/>
              <w:textAlignment w:val="baseline"/>
              <w:rPr>
                <w:rFonts w:ascii="Georgia" w:hAnsi="Georgia"/>
                <w:color w:val="000000"/>
                <w:sz w:val="22"/>
                <w:szCs w:val="22"/>
              </w:rPr>
            </w:pPr>
            <w:r>
              <w:rPr>
                <w:rFonts w:ascii="Georgia" w:hAnsi="Georgia"/>
                <w:color w:val="000000"/>
                <w:sz w:val="22"/>
                <w:szCs w:val="22"/>
              </w:rPr>
              <w:t>Structurally, each</w:t>
            </w:r>
            <w:r>
              <w:rPr>
                <w:rStyle w:val="apple-converted-space"/>
                <w:rFonts w:ascii="Georgia" w:hAnsi="Georgia"/>
                <w:color w:val="000000"/>
                <w:sz w:val="22"/>
                <w:szCs w:val="22"/>
              </w:rPr>
              <w:t> </w:t>
            </w:r>
            <w:hyperlink r:id="rId137" w:history="1">
              <w:proofErr w:type="spellStart"/>
              <w:r>
                <w:rPr>
                  <w:rStyle w:val="Hyperlink"/>
                  <w:rFonts w:ascii="Georgia" w:hAnsi="Georgia"/>
                  <w:sz w:val="22"/>
                  <w:szCs w:val="22"/>
                </w:rPr>
                <w:t>proglottid</w:t>
              </w:r>
              <w:proofErr w:type="spellEnd"/>
            </w:hyperlink>
            <w:r>
              <w:rPr>
                <w:rStyle w:val="apple-converted-space"/>
                <w:rFonts w:ascii="Georgia" w:hAnsi="Georgia"/>
                <w:color w:val="000000"/>
                <w:sz w:val="22"/>
                <w:szCs w:val="22"/>
              </w:rPr>
              <w:t> </w:t>
            </w:r>
            <w:r>
              <w:rPr>
                <w:rFonts w:ascii="Georgia" w:hAnsi="Georgia"/>
                <w:color w:val="000000"/>
                <w:sz w:val="22"/>
                <w:szCs w:val="22"/>
              </w:rPr>
              <w:t>is nothing more than an egg-making machine and contains</w:t>
            </w:r>
            <w:r>
              <w:rPr>
                <w:rStyle w:val="apple-converted-space"/>
                <w:rFonts w:ascii="Georgia" w:hAnsi="Georgia"/>
                <w:color w:val="000000"/>
                <w:sz w:val="22"/>
                <w:szCs w:val="22"/>
              </w:rPr>
              <w:t> </w:t>
            </w:r>
            <w:hyperlink r:id="rId138" w:history="1">
              <w:r>
                <w:rPr>
                  <w:rStyle w:val="Hyperlink"/>
                  <w:rFonts w:ascii="Georgia" w:hAnsi="Georgia"/>
                  <w:sz w:val="22"/>
                  <w:szCs w:val="22"/>
                </w:rPr>
                <w:t>ovaries</w:t>
              </w:r>
            </w:hyperlink>
            <w:r>
              <w:rPr>
                <w:rStyle w:val="apple-converted-space"/>
                <w:rFonts w:ascii="Georgia" w:hAnsi="Georgia"/>
                <w:color w:val="000000"/>
                <w:sz w:val="22"/>
                <w:szCs w:val="22"/>
              </w:rPr>
              <w:t> </w:t>
            </w:r>
            <w:r>
              <w:rPr>
                <w:rFonts w:ascii="Georgia" w:hAnsi="Georgia"/>
                <w:color w:val="000000"/>
                <w:sz w:val="22"/>
                <w:szCs w:val="22"/>
              </w:rPr>
              <w:t>and</w:t>
            </w:r>
            <w:r>
              <w:rPr>
                <w:rStyle w:val="apple-converted-space"/>
                <w:rFonts w:ascii="Georgia" w:hAnsi="Georgia"/>
                <w:color w:val="000000"/>
                <w:sz w:val="22"/>
                <w:szCs w:val="22"/>
              </w:rPr>
              <w:t> </w:t>
            </w:r>
            <w:hyperlink r:id="rId139" w:history="1">
              <w:r>
                <w:rPr>
                  <w:rStyle w:val="Hyperlink"/>
                  <w:rFonts w:ascii="Georgia" w:hAnsi="Georgia"/>
                  <w:sz w:val="22"/>
                  <w:szCs w:val="22"/>
                </w:rPr>
                <w:t>yolk glands</w:t>
              </w:r>
            </w:hyperlink>
            <w:r>
              <w:rPr>
                <w:rStyle w:val="apple-converted-space"/>
                <w:rFonts w:ascii="Georgia" w:hAnsi="Georgia"/>
                <w:color w:val="000000"/>
                <w:sz w:val="22"/>
                <w:szCs w:val="22"/>
              </w:rPr>
              <w:t> </w:t>
            </w:r>
            <w:r>
              <w:rPr>
                <w:rFonts w:ascii="Georgia" w:hAnsi="Georgia"/>
                <w:color w:val="000000"/>
                <w:sz w:val="22"/>
                <w:szCs w:val="22"/>
              </w:rPr>
              <w:t>to provision the eggs and the</w:t>
            </w:r>
            <w:r>
              <w:rPr>
                <w:rStyle w:val="apple-converted-space"/>
                <w:rFonts w:ascii="Georgia" w:hAnsi="Georgia"/>
                <w:color w:val="000000"/>
                <w:sz w:val="22"/>
                <w:szCs w:val="22"/>
              </w:rPr>
              <w:t> </w:t>
            </w:r>
            <w:hyperlink r:id="rId140" w:history="1">
              <w:r>
                <w:rPr>
                  <w:rStyle w:val="Hyperlink"/>
                  <w:rFonts w:ascii="Georgia" w:hAnsi="Georgia"/>
                  <w:sz w:val="22"/>
                  <w:szCs w:val="22"/>
                </w:rPr>
                <w:t>testes</w:t>
              </w:r>
            </w:hyperlink>
            <w:r>
              <w:rPr>
                <w:rStyle w:val="apple-converted-space"/>
                <w:rFonts w:ascii="Georgia" w:hAnsi="Georgia"/>
                <w:color w:val="000000"/>
                <w:sz w:val="22"/>
                <w:szCs w:val="22"/>
              </w:rPr>
              <w:t> </w:t>
            </w:r>
            <w:r>
              <w:rPr>
                <w:rFonts w:ascii="Georgia" w:hAnsi="Georgia"/>
                <w:color w:val="000000"/>
                <w:sz w:val="22"/>
                <w:szCs w:val="22"/>
              </w:rPr>
              <w:t xml:space="preserve">to produce the sperm to fertilize the eggs. It's rare to be infected with only a single tapeworm, and another </w:t>
            </w:r>
            <w:proofErr w:type="spellStart"/>
            <w:r>
              <w:rPr>
                <w:rFonts w:ascii="Georgia" w:hAnsi="Georgia"/>
                <w:color w:val="000000"/>
                <w:sz w:val="22"/>
                <w:szCs w:val="22"/>
              </w:rPr>
              <w:t>cestode</w:t>
            </w:r>
            <w:proofErr w:type="spellEnd"/>
            <w:r>
              <w:rPr>
                <w:rFonts w:ascii="Georgia" w:hAnsi="Georgia"/>
                <w:color w:val="000000"/>
                <w:sz w:val="22"/>
                <w:szCs w:val="22"/>
              </w:rPr>
              <w:t xml:space="preserve"> usually fertilizes the eggs from one tapeworm. That's unless there is only a single worm in the gut, and then they fertilize themselves.</w:t>
            </w:r>
          </w:p>
          <w:p w:rsidR="00CD6F53" w:rsidRDefault="00CD6F53">
            <w:pPr>
              <w:pStyle w:val="body"/>
              <w:spacing w:before="0" w:beforeAutospacing="0" w:after="300" w:afterAutospacing="0" w:line="276" w:lineRule="atLeast"/>
              <w:textAlignment w:val="baseline"/>
              <w:rPr>
                <w:rFonts w:ascii="Georgia" w:hAnsi="Georgia"/>
                <w:color w:val="000000"/>
                <w:sz w:val="22"/>
                <w:szCs w:val="22"/>
              </w:rPr>
            </w:pPr>
            <w:r>
              <w:rPr>
                <w:rFonts w:ascii="Georgia" w:hAnsi="Georgia"/>
                <w:color w:val="000000"/>
                <w:sz w:val="22"/>
                <w:szCs w:val="22"/>
              </w:rPr>
              <w:t>Eggs are either released directly into the feces after the</w:t>
            </w:r>
            <w:r>
              <w:rPr>
                <w:rStyle w:val="apple-converted-space"/>
                <w:rFonts w:ascii="Georgia" w:hAnsi="Georgia"/>
                <w:color w:val="000000"/>
                <w:sz w:val="22"/>
                <w:szCs w:val="22"/>
              </w:rPr>
              <w:t> </w:t>
            </w:r>
            <w:hyperlink r:id="rId141" w:history="1">
              <w:proofErr w:type="spellStart"/>
              <w:r>
                <w:rPr>
                  <w:rStyle w:val="Hyperlink"/>
                  <w:rFonts w:ascii="Georgia" w:hAnsi="Georgia"/>
                  <w:sz w:val="22"/>
                  <w:szCs w:val="22"/>
                </w:rPr>
                <w:t>proglottid</w:t>
              </w:r>
              <w:proofErr w:type="spellEnd"/>
            </w:hyperlink>
            <w:r>
              <w:rPr>
                <w:rStyle w:val="apple-converted-space"/>
                <w:rFonts w:ascii="Georgia" w:hAnsi="Georgia"/>
                <w:color w:val="000000"/>
                <w:sz w:val="22"/>
                <w:szCs w:val="22"/>
              </w:rPr>
              <w:t> </w:t>
            </w:r>
            <w:r>
              <w:rPr>
                <w:rFonts w:ascii="Georgia" w:hAnsi="Georgia"/>
                <w:color w:val="000000"/>
                <w:sz w:val="22"/>
                <w:szCs w:val="22"/>
              </w:rPr>
              <w:t>bursts or are released still inside the intact</w:t>
            </w:r>
            <w:r>
              <w:rPr>
                <w:rStyle w:val="apple-converted-space"/>
                <w:rFonts w:ascii="Georgia" w:hAnsi="Georgia"/>
                <w:color w:val="000000"/>
                <w:sz w:val="22"/>
                <w:szCs w:val="22"/>
              </w:rPr>
              <w:t> </w:t>
            </w:r>
            <w:hyperlink r:id="rId142" w:history="1">
              <w:proofErr w:type="spellStart"/>
              <w:r>
                <w:rPr>
                  <w:rStyle w:val="Hyperlink"/>
                  <w:rFonts w:ascii="Georgia" w:hAnsi="Georgia"/>
                  <w:sz w:val="22"/>
                  <w:szCs w:val="22"/>
                </w:rPr>
                <w:t>proglottid</w:t>
              </w:r>
              <w:proofErr w:type="spellEnd"/>
            </w:hyperlink>
            <w:r>
              <w:rPr>
                <w:rFonts w:ascii="Georgia" w:hAnsi="Georgia"/>
                <w:color w:val="000000"/>
                <w:sz w:val="22"/>
                <w:szCs w:val="22"/>
              </w:rPr>
              <w:t xml:space="preserve">. In either case the eggs are ingested by </w:t>
            </w:r>
            <w:proofErr w:type="spellStart"/>
            <w:r>
              <w:rPr>
                <w:rFonts w:ascii="Georgia" w:hAnsi="Georgia"/>
                <w:color w:val="000000"/>
                <w:sz w:val="22"/>
                <w:szCs w:val="22"/>
              </w:rPr>
              <w:t>the</w:t>
            </w:r>
            <w:hyperlink r:id="rId143" w:history="1">
              <w:r>
                <w:rPr>
                  <w:rStyle w:val="Hyperlink"/>
                  <w:rFonts w:ascii="Georgia" w:hAnsi="Georgia"/>
                  <w:sz w:val="22"/>
                  <w:szCs w:val="22"/>
                </w:rPr>
                <w:t>intermediate</w:t>
              </w:r>
              <w:proofErr w:type="spellEnd"/>
              <w:r>
                <w:rPr>
                  <w:rStyle w:val="Hyperlink"/>
                  <w:rFonts w:ascii="Georgia" w:hAnsi="Georgia"/>
                  <w:sz w:val="22"/>
                  <w:szCs w:val="22"/>
                </w:rPr>
                <w:t xml:space="preserve"> host"&gt; and hatch as</w:t>
              </w:r>
              <w:r>
                <w:rPr>
                  <w:rStyle w:val="apple-converted-space"/>
                  <w:rFonts w:ascii="Georgia" w:hAnsi="Georgia"/>
                  <w:sz w:val="22"/>
                  <w:szCs w:val="22"/>
                </w:rPr>
                <w:t> </w:t>
              </w:r>
            </w:hyperlink>
            <w:hyperlink r:id="rId144" w:history="1">
              <w:proofErr w:type="spellStart"/>
              <w:r>
                <w:rPr>
                  <w:rStyle w:val="Hyperlink"/>
                  <w:rFonts w:ascii="Georgia" w:hAnsi="Georgia"/>
                  <w:sz w:val="22"/>
                  <w:szCs w:val="22"/>
                </w:rPr>
                <w:t>oncospheres</w:t>
              </w:r>
              <w:proofErr w:type="spellEnd"/>
            </w:hyperlink>
            <w:r>
              <w:rPr>
                <w:rStyle w:val="apple-converted-space"/>
                <w:rFonts w:ascii="Georgia" w:hAnsi="Georgia"/>
                <w:color w:val="000000"/>
                <w:sz w:val="22"/>
                <w:szCs w:val="22"/>
              </w:rPr>
              <w:t> </w:t>
            </w:r>
            <w:r>
              <w:rPr>
                <w:rFonts w:ascii="Georgia" w:hAnsi="Georgia"/>
                <w:color w:val="000000"/>
                <w:sz w:val="22"/>
                <w:szCs w:val="22"/>
              </w:rPr>
              <w:t>before passing back to the definitive vertebrate, usually in some encysted form or resting</w:t>
            </w:r>
            <w:r>
              <w:rPr>
                <w:rStyle w:val="apple-converted-space"/>
                <w:rFonts w:ascii="Georgia" w:hAnsi="Georgia"/>
                <w:color w:val="000000"/>
                <w:sz w:val="22"/>
                <w:szCs w:val="22"/>
              </w:rPr>
              <w:t> </w:t>
            </w:r>
            <w:hyperlink r:id="rId145" w:history="1">
              <w:proofErr w:type="spellStart"/>
              <w:r>
                <w:rPr>
                  <w:rStyle w:val="Hyperlink"/>
                  <w:rFonts w:ascii="Georgia" w:hAnsi="Georgia"/>
                  <w:sz w:val="22"/>
                  <w:szCs w:val="22"/>
                </w:rPr>
                <w:t>cysticercus</w:t>
              </w:r>
              <w:proofErr w:type="spellEnd"/>
            </w:hyperlink>
            <w:r>
              <w:rPr>
                <w:rFonts w:ascii="Georgia" w:hAnsi="Georgia"/>
                <w:color w:val="000000"/>
                <w:sz w:val="22"/>
                <w:szCs w:val="22"/>
              </w:rPr>
              <w:t>. In species that lay their eggs in water, a ciliated</w:t>
            </w:r>
            <w:r>
              <w:rPr>
                <w:rStyle w:val="apple-converted-space"/>
                <w:rFonts w:ascii="Georgia" w:hAnsi="Georgia"/>
                <w:color w:val="000000"/>
                <w:sz w:val="22"/>
                <w:szCs w:val="22"/>
              </w:rPr>
              <w:t> </w:t>
            </w:r>
            <w:hyperlink r:id="rId146" w:history="1">
              <w:proofErr w:type="spellStart"/>
              <w:r>
                <w:rPr>
                  <w:rStyle w:val="Hyperlink"/>
                  <w:rFonts w:ascii="Georgia" w:hAnsi="Georgia"/>
                  <w:sz w:val="22"/>
                  <w:szCs w:val="22"/>
                </w:rPr>
                <w:t>coracidium</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larva hatches, infects an </w:t>
            </w:r>
            <w:proofErr w:type="spellStart"/>
            <w:r>
              <w:rPr>
                <w:rFonts w:ascii="Georgia" w:hAnsi="Georgia"/>
                <w:color w:val="000000"/>
                <w:sz w:val="22"/>
                <w:szCs w:val="22"/>
              </w:rPr>
              <w:t>arthropod</w:t>
            </w:r>
            <w:hyperlink r:id="rId147" w:history="1">
              <w:r>
                <w:rPr>
                  <w:rStyle w:val="Hyperlink"/>
                  <w:rFonts w:ascii="Georgia" w:hAnsi="Georgia"/>
                  <w:sz w:val="22"/>
                  <w:szCs w:val="22"/>
                </w:rPr>
                <w:t>intermediate</w:t>
              </w:r>
              <w:proofErr w:type="spellEnd"/>
              <w:r>
                <w:rPr>
                  <w:rStyle w:val="Hyperlink"/>
                  <w:rFonts w:ascii="Georgia" w:hAnsi="Georgia"/>
                  <w:sz w:val="22"/>
                  <w:szCs w:val="22"/>
                </w:rPr>
                <w:t xml:space="preserve"> host</w:t>
              </w:r>
            </w:hyperlink>
            <w:r>
              <w:rPr>
                <w:rFonts w:ascii="Georgia" w:hAnsi="Georgia"/>
                <w:color w:val="000000"/>
                <w:sz w:val="22"/>
                <w:szCs w:val="22"/>
              </w:rPr>
              <w:t>, transforms into a</w:t>
            </w:r>
            <w:r>
              <w:rPr>
                <w:rStyle w:val="apple-converted-space"/>
                <w:rFonts w:ascii="Georgia" w:hAnsi="Georgia"/>
                <w:color w:val="000000"/>
                <w:sz w:val="22"/>
                <w:szCs w:val="22"/>
              </w:rPr>
              <w:t> </w:t>
            </w:r>
            <w:hyperlink r:id="rId148" w:history="1">
              <w:proofErr w:type="spellStart"/>
              <w:r>
                <w:rPr>
                  <w:rStyle w:val="Hyperlink"/>
                  <w:rFonts w:ascii="Georgia" w:hAnsi="Georgia"/>
                  <w:sz w:val="22"/>
                  <w:szCs w:val="22"/>
                </w:rPr>
                <w:t>procercoid</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stage, and are then eaten by a fish. Inside the fish it transforms into a </w:t>
            </w:r>
            <w:proofErr w:type="spellStart"/>
            <w:r>
              <w:rPr>
                <w:rFonts w:ascii="Georgia" w:hAnsi="Georgia"/>
                <w:color w:val="000000"/>
                <w:sz w:val="22"/>
                <w:szCs w:val="22"/>
              </w:rPr>
              <w:t>pleurocercoid</w:t>
            </w:r>
            <w:proofErr w:type="spellEnd"/>
            <w:r>
              <w:rPr>
                <w:rFonts w:ascii="Georgia" w:hAnsi="Georgia"/>
                <w:color w:val="000000"/>
                <w:sz w:val="22"/>
                <w:szCs w:val="22"/>
              </w:rPr>
              <w:t xml:space="preserve"> larva that then infects </w:t>
            </w:r>
            <w:proofErr w:type="spellStart"/>
            <w:r>
              <w:rPr>
                <w:rFonts w:ascii="Georgia" w:hAnsi="Georgia"/>
                <w:color w:val="000000"/>
                <w:sz w:val="22"/>
                <w:szCs w:val="22"/>
              </w:rPr>
              <w:t>the</w:t>
            </w:r>
            <w:hyperlink r:id="rId149" w:history="1">
              <w:r>
                <w:rPr>
                  <w:rStyle w:val="Hyperlink"/>
                  <w:rFonts w:ascii="Georgia" w:hAnsi="Georgia"/>
                  <w:sz w:val="22"/>
                  <w:szCs w:val="22"/>
                </w:rPr>
                <w:t>definitive</w:t>
              </w:r>
              <w:proofErr w:type="spellEnd"/>
              <w:r>
                <w:rPr>
                  <w:rStyle w:val="Hyperlink"/>
                  <w:rFonts w:ascii="Georgia" w:hAnsi="Georgia"/>
                  <w:sz w:val="22"/>
                  <w:szCs w:val="22"/>
                </w:rPr>
                <w:t xml:space="preserve"> host</w:t>
              </w:r>
            </w:hyperlink>
            <w:r>
              <w:rPr>
                <w:rFonts w:ascii="Georgia" w:hAnsi="Georgia"/>
                <w:color w:val="000000"/>
                <w:sz w:val="22"/>
                <w:szCs w:val="22"/>
              </w:rPr>
              <w:t>.</w:t>
            </w:r>
          </w:p>
        </w:tc>
        <w:tc>
          <w:tcPr>
            <w:tcW w:w="0" w:type="auto"/>
            <w:vAlign w:val="center"/>
            <w:hideMark/>
          </w:tcPr>
          <w:p w:rsidR="00CD6F53" w:rsidRDefault="00CD6F53">
            <w:pPr>
              <w:rPr>
                <w:sz w:val="20"/>
                <w:szCs w:val="20"/>
              </w:rPr>
            </w:pPr>
          </w:p>
        </w:tc>
        <w:tc>
          <w:tcPr>
            <w:tcW w:w="0" w:type="auto"/>
            <w:vAlign w:val="center"/>
            <w:hideMark/>
          </w:tcPr>
          <w:p w:rsidR="00CD6F53" w:rsidRDefault="00CD6F53">
            <w:pPr>
              <w:rPr>
                <w:sz w:val="20"/>
                <w:szCs w:val="20"/>
              </w:rPr>
            </w:pPr>
          </w:p>
        </w:tc>
      </w:tr>
    </w:tbl>
    <w:p w:rsidR="00CD6F53" w:rsidRDefault="00CD6F53">
      <w:pPr>
        <w:rPr>
          <w:rFonts w:eastAsia="Times New Roman" w:cs="Times New Roman"/>
          <w:b/>
          <w:bCs/>
          <w:sz w:val="70"/>
          <w:szCs w:val="70"/>
          <w:lang w:eastAsia="en-CA"/>
        </w:rPr>
      </w:pPr>
      <w:r>
        <w:rPr>
          <w:rFonts w:eastAsia="Times New Roman" w:cs="Times New Roman"/>
          <w:b/>
          <w:bCs/>
          <w:sz w:val="70"/>
          <w:szCs w:val="70"/>
          <w:lang w:eastAsia="en-CA"/>
        </w:rPr>
        <w:br w:type="page"/>
      </w:r>
    </w:p>
    <w:p w:rsidR="00CD6F53" w:rsidRDefault="00CD6F53">
      <w:pPr>
        <w:rPr>
          <w:rFonts w:eastAsia="Times New Roman" w:cs="Times New Roman"/>
          <w:b/>
          <w:bCs/>
          <w:sz w:val="27"/>
          <w:szCs w:val="27"/>
          <w:lang w:eastAsia="en-CA"/>
        </w:rPr>
      </w:pPr>
    </w:p>
    <w:p w:rsidR="00F63203" w:rsidRDefault="00F63203" w:rsidP="00F63203">
      <w:pPr>
        <w:pStyle w:val="Heading3"/>
      </w:pPr>
      <w:r>
        <w:t>Bilateral symmetry</w:t>
      </w:r>
    </w:p>
    <w:p w:rsidR="00F63203" w:rsidRDefault="00F63203" w:rsidP="00F63203">
      <w:pPr>
        <w:pStyle w:val="body"/>
      </w:pPr>
      <w:bookmarkStart w:id="11" w:name="pgfId-1027201"/>
      <w:bookmarkEnd w:id="11"/>
      <w:r>
        <w:rPr>
          <w:rStyle w:val="Emphasis"/>
        </w:rPr>
        <w:t>B</w:t>
      </w:r>
      <w:hyperlink r:id="rId150" w:history="1">
        <w:r>
          <w:rPr>
            <w:rStyle w:val="Hyperlink"/>
          </w:rPr>
          <w:t>ilateral symmetry</w:t>
        </w:r>
      </w:hyperlink>
      <w:r>
        <w:t xml:space="preserve"> appears for the first time in the flatworms. The common assumption is that this type of symmetry is more advanced than the preceding </w:t>
      </w:r>
      <w:hyperlink r:id="rId151" w:history="1">
        <w:r>
          <w:rPr>
            <w:rStyle w:val="Hyperlink"/>
          </w:rPr>
          <w:t>radial symmetry</w:t>
        </w:r>
      </w:hyperlink>
      <w:r>
        <w:t xml:space="preserve">, or </w:t>
      </w:r>
      <w:hyperlink r:id="rId152" w:history="1">
        <w:proofErr w:type="spellStart"/>
        <w:r>
          <w:rPr>
            <w:rStyle w:val="Hyperlink"/>
          </w:rPr>
          <w:t>biradial</w:t>
        </w:r>
        <w:proofErr w:type="spellEnd"/>
        <w:r>
          <w:rPr>
            <w:rStyle w:val="Hyperlink"/>
          </w:rPr>
          <w:t xml:space="preserve"> symmetry</w:t>
        </w:r>
      </w:hyperlink>
      <w:r>
        <w:t xml:space="preserve">. (This is discussed in more detail in the previous chapter on </w:t>
      </w:r>
      <w:proofErr w:type="spellStart"/>
      <w:r>
        <w:t>Cnidaria</w:t>
      </w:r>
      <w:proofErr w:type="spellEnd"/>
      <w:r>
        <w:t xml:space="preserve">.) </w:t>
      </w:r>
      <w:hyperlink r:id="rId153" w:history="1">
        <w:r>
          <w:rPr>
            <w:rStyle w:val="Hyperlink"/>
          </w:rPr>
          <w:t>Bilaterally symmetric</w:t>
        </w:r>
      </w:hyperlink>
      <w:r>
        <w:t xml:space="preserve"> animals have anterior and posterior ends, left and right sides, as well as </w:t>
      </w:r>
      <w:hyperlink r:id="rId154" w:history="1">
        <w:r>
          <w:rPr>
            <w:rStyle w:val="Hyperlink"/>
          </w:rPr>
          <w:t>dorsal</w:t>
        </w:r>
      </w:hyperlink>
      <w:r>
        <w:t xml:space="preserve"> and </w:t>
      </w:r>
      <w:hyperlink r:id="rId155" w:history="1">
        <w:r>
          <w:rPr>
            <w:rStyle w:val="Hyperlink"/>
          </w:rPr>
          <w:t>ventral</w:t>
        </w:r>
      </w:hyperlink>
      <w:r>
        <w:t xml:space="preserve"> surfaces. But being bilateral is more than just a new term to describe the parts of the animal. There are advantages to being able to sense where you're going, and there is increasing complexity of the nervous system and a concentration of sensory structures at the anterior end of the animal. It's a process referred to as </w:t>
      </w:r>
      <w:hyperlink r:id="rId156" w:history="1">
        <w:proofErr w:type="spellStart"/>
        <w:r>
          <w:rPr>
            <w:rStyle w:val="Hyperlink"/>
          </w:rPr>
          <w:t>cephalization</w:t>
        </w:r>
        <w:proofErr w:type="spellEnd"/>
      </w:hyperlink>
      <w:r>
        <w:t xml:space="preserve">, a first with the flatworms, but with a difference. In other </w:t>
      </w:r>
      <w:proofErr w:type="spellStart"/>
      <w:r>
        <w:t>cephalized</w:t>
      </w:r>
      <w:proofErr w:type="spellEnd"/>
      <w:r>
        <w:t xml:space="preserve"> animals, the mouth is located at the anterior end but that's not the case in flatworms, and their mouth is located on the </w:t>
      </w:r>
      <w:hyperlink r:id="rId157" w:history="1">
        <w:r>
          <w:rPr>
            <w:rStyle w:val="Hyperlink"/>
          </w:rPr>
          <w:t>ventral</w:t>
        </w:r>
      </w:hyperlink>
      <w:r>
        <w:t xml:space="preserve"> surface.</w:t>
      </w:r>
    </w:p>
    <w:p w:rsidR="00F63203" w:rsidRDefault="00F63203" w:rsidP="00F63203">
      <w:pPr>
        <w:pStyle w:val="Heading3"/>
      </w:pPr>
      <w:proofErr w:type="spellStart"/>
      <w:r>
        <w:t>Triplobast</w:t>
      </w:r>
      <w:proofErr w:type="spellEnd"/>
      <w:r>
        <w:t xml:space="preserve"> </w:t>
      </w:r>
      <w:proofErr w:type="spellStart"/>
      <w:r>
        <w:t>acoelomates</w:t>
      </w:r>
      <w:proofErr w:type="spellEnd"/>
    </w:p>
    <w:p w:rsidR="00F63203" w:rsidRDefault="00F63203" w:rsidP="00F63203">
      <w:pPr>
        <w:pStyle w:val="body"/>
      </w:pPr>
      <w:bookmarkStart w:id="12" w:name="pgfId-1027679"/>
      <w:bookmarkEnd w:id="12"/>
      <w:r>
        <w:rPr>
          <w:rStyle w:val="Emphasis"/>
        </w:rPr>
        <w:t>T</w:t>
      </w:r>
      <w:r>
        <w:t xml:space="preserve">he </w:t>
      </w:r>
      <w:proofErr w:type="spellStart"/>
      <w:r>
        <w:t>Platyhelminthes</w:t>
      </w:r>
      <w:proofErr w:type="spellEnd"/>
      <w:r>
        <w:t xml:space="preserve"> are the first </w:t>
      </w:r>
      <w:hyperlink r:id="rId158" w:history="1">
        <w:proofErr w:type="spellStart"/>
        <w:r>
          <w:rPr>
            <w:rStyle w:val="Hyperlink"/>
          </w:rPr>
          <w:t>triploblastic</w:t>
        </w:r>
        <w:proofErr w:type="spellEnd"/>
      </w:hyperlink>
      <w:r>
        <w:t xml:space="preserve"> animals and have a third tissue layer, the </w:t>
      </w:r>
      <w:hyperlink r:id="rId159" w:history="1">
        <w:r>
          <w:rPr>
            <w:rStyle w:val="Hyperlink"/>
          </w:rPr>
          <w:t>mesoderm</w:t>
        </w:r>
      </w:hyperlink>
      <w:r>
        <w:t xml:space="preserve">, added between the </w:t>
      </w:r>
      <w:hyperlink r:id="rId160" w:history="1">
        <w:r>
          <w:rPr>
            <w:rStyle w:val="Hyperlink"/>
          </w:rPr>
          <w:t>ectoderm</w:t>
        </w:r>
      </w:hyperlink>
      <w:r>
        <w:t xml:space="preserve"> and </w:t>
      </w:r>
      <w:hyperlink r:id="rId161" w:history="1">
        <w:r>
          <w:rPr>
            <w:rStyle w:val="Hyperlink"/>
          </w:rPr>
          <w:t>endoderm</w:t>
        </w:r>
      </w:hyperlink>
      <w:r>
        <w:t xml:space="preserve"> that cnidarians had. Flatworms, and all the other </w:t>
      </w:r>
      <w:proofErr w:type="spellStart"/>
      <w:r>
        <w:t>triploblasts</w:t>
      </w:r>
      <w:proofErr w:type="spellEnd"/>
      <w:r>
        <w:t xml:space="preserve">, can now have muscles, formed from </w:t>
      </w:r>
      <w:hyperlink r:id="rId162" w:history="1">
        <w:r>
          <w:rPr>
            <w:rStyle w:val="Hyperlink"/>
          </w:rPr>
          <w:t>mesoderm</w:t>
        </w:r>
      </w:hyperlink>
      <w:r>
        <w:t xml:space="preserve">. </w:t>
      </w:r>
      <w:proofErr w:type="spellStart"/>
      <w:r>
        <w:t>Platyhelminthes</w:t>
      </w:r>
      <w:proofErr w:type="spellEnd"/>
      <w:r>
        <w:t xml:space="preserve"> don't realize the full potential of the </w:t>
      </w:r>
      <w:hyperlink r:id="rId163" w:history="1">
        <w:proofErr w:type="spellStart"/>
        <w:r>
          <w:rPr>
            <w:rStyle w:val="Hyperlink"/>
          </w:rPr>
          <w:t>triploblast</w:t>
        </w:r>
        <w:proofErr w:type="spellEnd"/>
      </w:hyperlink>
      <w:r>
        <w:t xml:space="preserve"> body plan and, unlike the other animals to follow, a flatworm's </w:t>
      </w:r>
      <w:hyperlink r:id="rId164" w:history="1">
        <w:r>
          <w:rPr>
            <w:rStyle w:val="Hyperlink"/>
          </w:rPr>
          <w:t>mesoderm</w:t>
        </w:r>
      </w:hyperlink>
      <w:r>
        <w:t xml:space="preserve"> is solid without a cavity, a </w:t>
      </w:r>
      <w:hyperlink r:id="rId165" w:history="1">
        <w:proofErr w:type="spellStart"/>
        <w:r>
          <w:rPr>
            <w:rStyle w:val="Hyperlink"/>
          </w:rPr>
          <w:t>coelom</w:t>
        </w:r>
        <w:proofErr w:type="spellEnd"/>
      </w:hyperlink>
      <w:r>
        <w:t xml:space="preserve">, inside. It's why they are referred as </w:t>
      </w:r>
      <w:hyperlink r:id="rId166" w:history="1">
        <w:proofErr w:type="spellStart"/>
        <w:r>
          <w:rPr>
            <w:rStyle w:val="Hyperlink"/>
          </w:rPr>
          <w:t>acoelomate</w:t>
        </w:r>
        <w:proofErr w:type="spellEnd"/>
      </w:hyperlink>
      <w:r>
        <w:t xml:space="preserve">. About the only way a solid animal can maintain an adequate surface-to-volume ratio is to be as flat as possible, and that's what these animals do. It explains how the phylum got its common name, flatworms. </w:t>
      </w:r>
    </w:p>
    <w:p w:rsidR="00F63203" w:rsidRDefault="00F63203" w:rsidP="00F63203">
      <w:pPr>
        <w:pStyle w:val="body"/>
      </w:pPr>
      <w:bookmarkStart w:id="13" w:name="pgfId-1027023"/>
      <w:bookmarkEnd w:id="13"/>
      <w:r>
        <w:t xml:space="preserve">Solid organisms have to depend on diffusion to move oxygen, nutrients, and </w:t>
      </w:r>
      <w:hyperlink r:id="rId167" w:history="1">
        <w:r>
          <w:rPr>
            <w:rStyle w:val="Hyperlink"/>
          </w:rPr>
          <w:t>metabolic wastes</w:t>
        </w:r>
      </w:hyperlink>
      <w:r>
        <w:t xml:space="preserve">, and the same is true for flatworms. Like the cnidarians, the </w:t>
      </w:r>
      <w:hyperlink r:id="rId168" w:history="1">
        <w:r>
          <w:rPr>
            <w:rStyle w:val="Hyperlink"/>
          </w:rPr>
          <w:t>digestive system is incomplete</w:t>
        </w:r>
      </w:hyperlink>
      <w:r>
        <w:t xml:space="preserve">, but branches throughout the body making sure that every cell is close to a supply of nutrients. The gut contents are mixed by the </w:t>
      </w:r>
      <w:hyperlink r:id="rId169" w:history="1">
        <w:r>
          <w:rPr>
            <w:rStyle w:val="Hyperlink"/>
          </w:rPr>
          <w:t>cilia</w:t>
        </w:r>
      </w:hyperlink>
      <w:r>
        <w:t xml:space="preserve"> that line it and also by the movements of the animal. The fluids in the gut and the surrounding environment are important for gas exchange and removal of </w:t>
      </w:r>
      <w:hyperlink r:id="rId170" w:history="1">
        <w:proofErr w:type="spellStart"/>
        <w:r>
          <w:rPr>
            <w:rStyle w:val="Hyperlink"/>
          </w:rPr>
          <w:t>protonephridia</w:t>
        </w:r>
        <w:proofErr w:type="spellEnd"/>
      </w:hyperlink>
      <w:r>
        <w:t xml:space="preserve"> for </w:t>
      </w:r>
      <w:proofErr w:type="spellStart"/>
      <w:r>
        <w:t>osmoregulation</w:t>
      </w:r>
      <w:proofErr w:type="spellEnd"/>
      <w:r>
        <w:t xml:space="preserve"> and are most obvious in freshwater species, which are </w:t>
      </w:r>
      <w:hyperlink r:id="rId171" w:history="1">
        <w:proofErr w:type="spellStart"/>
        <w:r>
          <w:rPr>
            <w:rStyle w:val="Hyperlink"/>
          </w:rPr>
          <w:t>hyperosmotic</w:t>
        </w:r>
        <w:proofErr w:type="spellEnd"/>
      </w:hyperlink>
      <w:r>
        <w:t xml:space="preserve"> to the water around them. </w:t>
      </w:r>
      <w:hyperlink r:id="rId172" w:history="1">
        <w:proofErr w:type="spellStart"/>
        <w:r>
          <w:rPr>
            <w:rStyle w:val="Hyperlink"/>
          </w:rPr>
          <w:t>Protonephridia</w:t>
        </w:r>
        <w:proofErr w:type="spellEnd"/>
      </w:hyperlink>
      <w:r>
        <w:t xml:space="preserve"> are also called </w:t>
      </w:r>
      <w:hyperlink r:id="rId173" w:history="1">
        <w:r>
          <w:rPr>
            <w:rStyle w:val="Hyperlink"/>
          </w:rPr>
          <w:t>flame cells</w:t>
        </w:r>
      </w:hyperlink>
      <w:r>
        <w:t>, and they collect the interstitial fluid found between the cells and remove it from the animal.</w:t>
      </w:r>
    </w:p>
    <w:p w:rsidR="00F63203" w:rsidRDefault="00F63203" w:rsidP="00F63203">
      <w:pPr>
        <w:pStyle w:val="Heading3"/>
      </w:pPr>
      <w:r>
        <w:t>Organ grade organization</w:t>
      </w:r>
    </w:p>
    <w:p w:rsidR="00F63203" w:rsidRDefault="00F63203" w:rsidP="00F63203">
      <w:pPr>
        <w:pStyle w:val="body"/>
      </w:pPr>
      <w:bookmarkStart w:id="14" w:name="pgfId-1028020"/>
      <w:bookmarkEnd w:id="14"/>
      <w:r>
        <w:rPr>
          <w:rStyle w:val="Emphasis"/>
        </w:rPr>
        <w:t>E</w:t>
      </w:r>
      <w:r>
        <w:t xml:space="preserve">ven with the limitations of being </w:t>
      </w:r>
      <w:hyperlink r:id="rId174" w:history="1">
        <w:proofErr w:type="spellStart"/>
        <w:r>
          <w:rPr>
            <w:rStyle w:val="Hyperlink"/>
          </w:rPr>
          <w:t>acoelomate</w:t>
        </w:r>
        <w:proofErr w:type="spellEnd"/>
      </w:hyperlink>
      <w:r>
        <w:t xml:space="preserve">, flatworms have developed complex organ systems including: nervous and excretory systems and a complicated reproductive system, easy to see in your lab specimens and in Digital Zoology. Flatworms are </w:t>
      </w:r>
      <w:hyperlink r:id="rId175" w:history="1">
        <w:proofErr w:type="spellStart"/>
        <w:r>
          <w:rPr>
            <w:rStyle w:val="Hyperlink"/>
          </w:rPr>
          <w:t>monoecious</w:t>
        </w:r>
        <w:proofErr w:type="spellEnd"/>
      </w:hyperlink>
      <w:r>
        <w:t xml:space="preserve">, and each animal has both male and female reproductive tracts-they're hermaphrodites, and that's why the reproductive system appears to be so complicated. </w:t>
      </w:r>
    </w:p>
    <w:p w:rsidR="00F63203" w:rsidRDefault="00F63203" w:rsidP="00F63203">
      <w:pPr>
        <w:pStyle w:val="body"/>
      </w:pPr>
      <w:bookmarkStart w:id="15" w:name="pgfId-1028037"/>
      <w:bookmarkEnd w:id="15"/>
      <w:r>
        <w:t xml:space="preserve">Compared to </w:t>
      </w:r>
      <w:hyperlink r:id="rId176" w:history="1">
        <w:r>
          <w:rPr>
            <w:rStyle w:val="Hyperlink"/>
          </w:rPr>
          <w:t>asexual</w:t>
        </w:r>
      </w:hyperlink>
      <w:r>
        <w:t xml:space="preserve"> reproduction, one of the advantages of sexual reproduction is that there is mixing of genetic material from two different parents, and </w:t>
      </w:r>
      <w:proofErr w:type="gramStart"/>
      <w:r>
        <w:t>this results</w:t>
      </w:r>
      <w:proofErr w:type="gramEnd"/>
      <w:r>
        <w:t xml:space="preserve"> in offspring that have a different genetic make up than their parents. Being </w:t>
      </w:r>
      <w:hyperlink r:id="rId177" w:history="1">
        <w:proofErr w:type="spellStart"/>
        <w:r>
          <w:rPr>
            <w:rStyle w:val="Hyperlink"/>
          </w:rPr>
          <w:t>monoecious</w:t>
        </w:r>
        <w:proofErr w:type="spellEnd"/>
      </w:hyperlink>
      <w:r>
        <w:t xml:space="preserve"> doesn't mean that this advantage </w:t>
      </w:r>
      <w:r>
        <w:lastRenderedPageBreak/>
        <w:t xml:space="preserve">is lost. Flatworms, like all </w:t>
      </w:r>
      <w:hyperlink r:id="rId178" w:history="1">
        <w:proofErr w:type="spellStart"/>
        <w:r>
          <w:rPr>
            <w:rStyle w:val="Hyperlink"/>
          </w:rPr>
          <w:t>monoecious</w:t>
        </w:r>
        <w:proofErr w:type="spellEnd"/>
      </w:hyperlink>
      <w:r>
        <w:t xml:space="preserve"> organisms, go to great lengths to be sure that they don't fertilize their own eggs. </w:t>
      </w:r>
    </w:p>
    <w:p w:rsidR="00F63203" w:rsidRDefault="00F63203" w:rsidP="00F63203">
      <w:pPr>
        <w:pStyle w:val="body"/>
      </w:pPr>
      <w:bookmarkStart w:id="16" w:name="pgfId-1028163"/>
      <w:bookmarkEnd w:id="16"/>
      <w:r>
        <w:t xml:space="preserve">The secret is that events of </w:t>
      </w:r>
      <w:proofErr w:type="gramStart"/>
      <w:r>
        <w:t>insemination(</w:t>
      </w:r>
      <w:proofErr w:type="gramEnd"/>
      <w:r>
        <w:t xml:space="preserve">transferring the sperm) and fertilization (combining the sperm and egg) have been separated from each other. Here's how it works. In each flatworm, sperm is formed in the </w:t>
      </w:r>
      <w:hyperlink r:id="rId179" w:history="1">
        <w:r>
          <w:rPr>
            <w:rStyle w:val="Hyperlink"/>
          </w:rPr>
          <w:t>testes</w:t>
        </w:r>
      </w:hyperlink>
      <w:r>
        <w:t xml:space="preserve">, then transported by the </w:t>
      </w:r>
      <w:hyperlink r:id="rId180" w:history="1">
        <w:r>
          <w:rPr>
            <w:rStyle w:val="Hyperlink"/>
          </w:rPr>
          <w:t>vas deferens</w:t>
        </w:r>
      </w:hyperlink>
      <w:r>
        <w:t xml:space="preserve"> (sperm ducts) to the </w:t>
      </w:r>
      <w:hyperlink r:id="rId181" w:history="1">
        <w:r>
          <w:rPr>
            <w:rStyle w:val="Hyperlink"/>
          </w:rPr>
          <w:t>seminal vesicles</w:t>
        </w:r>
      </w:hyperlink>
      <w:r>
        <w:t xml:space="preserve"> where it is stored until the animal meets with another flatworm. When the two mate, each passes sperm from their own </w:t>
      </w:r>
      <w:hyperlink r:id="rId182" w:history="1">
        <w:r>
          <w:rPr>
            <w:rStyle w:val="Hyperlink"/>
          </w:rPr>
          <w:t>seminal vesicle</w:t>
        </w:r>
      </w:hyperlink>
      <w:r>
        <w:t xml:space="preserve"> to the other flatworm, who stores the sperm that they received in their </w:t>
      </w:r>
      <w:hyperlink r:id="rId183" w:history="1">
        <w:r>
          <w:rPr>
            <w:rStyle w:val="Hyperlink"/>
          </w:rPr>
          <w:t>seminal receptacle</w:t>
        </w:r>
      </w:hyperlink>
      <w:r>
        <w:t xml:space="preserve">. Now that insemination is over, the two mating flatworms separate and head off on their own. </w:t>
      </w:r>
    </w:p>
    <w:p w:rsidR="00F63203" w:rsidRDefault="00F63203" w:rsidP="00F63203">
      <w:pPr>
        <w:pStyle w:val="body"/>
      </w:pPr>
      <w:bookmarkStart w:id="17" w:name="pgfId-1027029"/>
      <w:bookmarkEnd w:id="17"/>
      <w:r>
        <w:t xml:space="preserve">Some time later fertilization occurs. Eggs produced in the </w:t>
      </w:r>
      <w:hyperlink r:id="rId184" w:history="1">
        <w:r>
          <w:rPr>
            <w:rStyle w:val="Hyperlink"/>
          </w:rPr>
          <w:t>ovaries</w:t>
        </w:r>
      </w:hyperlink>
      <w:r>
        <w:t xml:space="preserve"> pass down the oviduct and are filled with nutritious </w:t>
      </w:r>
      <w:hyperlink r:id="rId185" w:history="1">
        <w:r>
          <w:rPr>
            <w:rStyle w:val="Hyperlink"/>
          </w:rPr>
          <w:t>yolk</w:t>
        </w:r>
      </w:hyperlink>
      <w:r>
        <w:t xml:space="preserve"> from the </w:t>
      </w:r>
      <w:hyperlink r:id="rId186" w:history="1">
        <w:proofErr w:type="spellStart"/>
        <w:r>
          <w:rPr>
            <w:rStyle w:val="Hyperlink"/>
          </w:rPr>
          <w:t>vitelline</w:t>
        </w:r>
        <w:proofErr w:type="spellEnd"/>
        <w:r>
          <w:rPr>
            <w:rStyle w:val="Hyperlink"/>
          </w:rPr>
          <w:t xml:space="preserve"> glands</w:t>
        </w:r>
      </w:hyperlink>
      <w:r>
        <w:t xml:space="preserve">. The eggs then pass by the opening of the </w:t>
      </w:r>
      <w:hyperlink r:id="rId187" w:history="1">
        <w:r>
          <w:rPr>
            <w:rStyle w:val="Hyperlink"/>
          </w:rPr>
          <w:t>seminal receptacle</w:t>
        </w:r>
      </w:hyperlink>
      <w:r>
        <w:t xml:space="preserve"> and are fertilized using the stored sperm from the other flatworm. The result is that the flatworms that hatch from these fertilized eggs have genetic material from each of the parents, and variation is possible. </w:t>
      </w:r>
    </w:p>
    <w:p w:rsidR="00F63203" w:rsidRDefault="00F63203" w:rsidP="00F63203">
      <w:pPr>
        <w:pStyle w:val="Heading3"/>
      </w:pPr>
      <w:r>
        <w:t>Free-living or parasitic lifestyles</w:t>
      </w:r>
    </w:p>
    <w:p w:rsidR="00F63203" w:rsidRDefault="00F63203" w:rsidP="00F63203">
      <w:pPr>
        <w:pStyle w:val="body"/>
      </w:pPr>
      <w:bookmarkStart w:id="18" w:name="pgfId-1027032"/>
      <w:bookmarkEnd w:id="18"/>
      <w:r>
        <w:rPr>
          <w:rStyle w:val="Emphasis"/>
        </w:rPr>
        <w:t>I</w:t>
      </w:r>
      <w:r>
        <w:t xml:space="preserve">n the evolutionary sequence, flatworms are replaced by </w:t>
      </w:r>
      <w:hyperlink r:id="rId188" w:history="1">
        <w:proofErr w:type="spellStart"/>
        <w:r>
          <w:rPr>
            <w:rStyle w:val="Hyperlink"/>
          </w:rPr>
          <w:t>coelomate</w:t>
        </w:r>
        <w:proofErr w:type="spellEnd"/>
      </w:hyperlink>
      <w:r>
        <w:t xml:space="preserve"> animals, and it's not unlikely that the new </w:t>
      </w:r>
      <w:hyperlink r:id="rId189" w:history="1">
        <w:proofErr w:type="spellStart"/>
        <w:r>
          <w:rPr>
            <w:rStyle w:val="Hyperlink"/>
          </w:rPr>
          <w:t>coelomates</w:t>
        </w:r>
        <w:proofErr w:type="spellEnd"/>
      </w:hyperlink>
      <w:r>
        <w:t xml:space="preserve"> fed on flatworms. A flatworm gliding by on the substrate might be a tasty morsel for a potential </w:t>
      </w:r>
      <w:hyperlink r:id="rId190" w:history="1">
        <w:proofErr w:type="spellStart"/>
        <w:r>
          <w:rPr>
            <w:rStyle w:val="Hyperlink"/>
          </w:rPr>
          <w:t>coelomate</w:t>
        </w:r>
        <w:proofErr w:type="spellEnd"/>
      </w:hyperlink>
      <w:r>
        <w:t xml:space="preserve"> predator, and living flatworms give us clues to how the early animals in the phylum survived this new threat to still be around today. They either defended themselves against predation or moved into the nice fluid-filled cavity of these new </w:t>
      </w:r>
      <w:hyperlink r:id="rId191" w:history="1">
        <w:proofErr w:type="spellStart"/>
        <w:r>
          <w:rPr>
            <w:rStyle w:val="Hyperlink"/>
          </w:rPr>
          <w:t>coelomate</w:t>
        </w:r>
        <w:proofErr w:type="spellEnd"/>
      </w:hyperlink>
      <w:r>
        <w:t xml:space="preserve"> animals, living there instead.</w:t>
      </w:r>
    </w:p>
    <w:p w:rsidR="00F63203" w:rsidRDefault="00F63203" w:rsidP="00F63203">
      <w:pPr>
        <w:pStyle w:val="body"/>
      </w:pPr>
      <w:bookmarkStart w:id="19" w:name="pgfId-1027033"/>
      <w:bookmarkEnd w:id="19"/>
      <w:r>
        <w:t xml:space="preserve">Ancestral flatworms moved using </w:t>
      </w:r>
      <w:hyperlink r:id="rId192" w:history="1">
        <w:r>
          <w:rPr>
            <w:rStyle w:val="Hyperlink"/>
          </w:rPr>
          <w:t>cilia</w:t>
        </w:r>
      </w:hyperlink>
      <w:r>
        <w:t xml:space="preserve"> that beat in a layer of mucus that the </w:t>
      </w:r>
      <w:hyperlink r:id="rId193" w:history="1">
        <w:r>
          <w:rPr>
            <w:rStyle w:val="Hyperlink"/>
          </w:rPr>
          <w:t>epithelium</w:t>
        </w:r>
      </w:hyperlink>
      <w:r>
        <w:t xml:space="preserve"> lay down on the substrate. Any modifications of the mucus that were distasteful to would-be predators were advantageous, and flatworms still use this defensive strategy. In some </w:t>
      </w:r>
      <w:proofErr w:type="gramStart"/>
      <w:r>
        <w:t>flatworms</w:t>
      </w:r>
      <w:proofErr w:type="gramEnd"/>
      <w:r>
        <w:t xml:space="preserve"> </w:t>
      </w:r>
      <w:hyperlink r:id="rId194" w:history="1">
        <w:proofErr w:type="spellStart"/>
        <w:r>
          <w:rPr>
            <w:rStyle w:val="Hyperlink"/>
          </w:rPr>
          <w:t>rhabdites</w:t>
        </w:r>
        <w:proofErr w:type="spellEnd"/>
      </w:hyperlink>
      <w:r>
        <w:t xml:space="preserve"> form in the </w:t>
      </w:r>
      <w:hyperlink r:id="rId195" w:history="1">
        <w:r>
          <w:rPr>
            <w:rStyle w:val="Hyperlink"/>
          </w:rPr>
          <w:t>epithelium</w:t>
        </w:r>
      </w:hyperlink>
      <w:r>
        <w:t xml:space="preserve">, and when these rod-shape structures are discharged, they rapidly dissolve to make the distasteful mucus that protects the flatworm. One of the more unusual </w:t>
      </w:r>
      <w:proofErr w:type="spellStart"/>
      <w:r>
        <w:t>defenses</w:t>
      </w:r>
      <w:proofErr w:type="spellEnd"/>
      <w:r>
        <w:t xml:space="preserve"> is found in flatworms that feed in cnidarians. </w:t>
      </w:r>
      <w:hyperlink r:id="rId196" w:history="1">
        <w:proofErr w:type="spellStart"/>
        <w:r>
          <w:rPr>
            <w:rStyle w:val="Hyperlink"/>
          </w:rPr>
          <w:t>Cnidocytes</w:t>
        </w:r>
        <w:proofErr w:type="spellEnd"/>
      </w:hyperlink>
      <w:r>
        <w:t xml:space="preserve"> that the flatworm consumes don't fire, and they're moved to the flatworm's </w:t>
      </w:r>
      <w:hyperlink r:id="rId197" w:history="1">
        <w:r>
          <w:rPr>
            <w:rStyle w:val="Hyperlink"/>
          </w:rPr>
          <w:t>epithelium</w:t>
        </w:r>
      </w:hyperlink>
      <w:r>
        <w:t xml:space="preserve"> and used for </w:t>
      </w:r>
      <w:proofErr w:type="spellStart"/>
      <w:r>
        <w:t>defense</w:t>
      </w:r>
      <w:proofErr w:type="spellEnd"/>
      <w:r>
        <w:t>.</w:t>
      </w:r>
    </w:p>
    <w:p w:rsidR="00F63203" w:rsidRDefault="00F63203" w:rsidP="00F63203">
      <w:pPr>
        <w:pStyle w:val="body"/>
      </w:pPr>
      <w:bookmarkStart w:id="20" w:name="pgfId-1028858"/>
      <w:bookmarkEnd w:id="20"/>
      <w:r>
        <w:t xml:space="preserve">Another way that flatworms move is to stick to the substrate, and then use contractions of the longitudinal and circular muscles to move the body. Again, epithelial secretions are important in sticking to the substrate, and a </w:t>
      </w:r>
      <w:hyperlink r:id="rId198" w:history="1">
        <w:r>
          <w:rPr>
            <w:rStyle w:val="Hyperlink"/>
          </w:rPr>
          <w:t>dual gland adhesive system</w:t>
        </w:r>
      </w:hyperlink>
      <w:r>
        <w:t xml:space="preserve"> is part of the adhesive suckers used to stay attached to the host. In still other </w:t>
      </w:r>
      <w:hyperlink r:id="rId199" w:history="1">
        <w:r>
          <w:rPr>
            <w:rStyle w:val="Hyperlink"/>
          </w:rPr>
          <w:t>parasites</w:t>
        </w:r>
      </w:hyperlink>
      <w:r>
        <w:t xml:space="preserve">, the </w:t>
      </w:r>
      <w:hyperlink r:id="rId200" w:history="1">
        <w:r>
          <w:rPr>
            <w:rStyle w:val="Hyperlink"/>
          </w:rPr>
          <w:t>epithelium</w:t>
        </w:r>
      </w:hyperlink>
      <w:r>
        <w:t xml:space="preserve"> secretes hooks used to hold the animal in place.</w:t>
      </w:r>
    </w:p>
    <w:p w:rsidR="00F63203" w:rsidRDefault="00F63203" w:rsidP="00F63203">
      <w:pPr>
        <w:pStyle w:val="body"/>
      </w:pPr>
      <w:bookmarkStart w:id="21" w:name="pgfId-1027035"/>
      <w:bookmarkEnd w:id="21"/>
      <w:r>
        <w:t xml:space="preserve">Adopting a </w:t>
      </w:r>
      <w:hyperlink r:id="rId201" w:history="1">
        <w:r>
          <w:rPr>
            <w:rStyle w:val="Hyperlink"/>
          </w:rPr>
          <w:t>parasitic</w:t>
        </w:r>
      </w:hyperlink>
      <w:r>
        <w:t xml:space="preserve"> existence is no easy task. To survive, a </w:t>
      </w:r>
      <w:hyperlink r:id="rId202" w:history="1">
        <w:r>
          <w:rPr>
            <w:rStyle w:val="Hyperlink"/>
          </w:rPr>
          <w:t>parasite</w:t>
        </w:r>
      </w:hyperlink>
      <w:r>
        <w:t xml:space="preserve"> can't kill its host, but has to be able to locate, and move into, a new host if the need arises. To do that, the number of </w:t>
      </w:r>
      <w:hyperlink r:id="rId203" w:history="1">
        <w:r>
          <w:rPr>
            <w:rStyle w:val="Hyperlink"/>
          </w:rPr>
          <w:t>parasites</w:t>
        </w:r>
      </w:hyperlink>
      <w:r>
        <w:t xml:space="preserve"> in the host needs to be increased. After all, if it's only a one in a thousand chance that the </w:t>
      </w:r>
      <w:hyperlink r:id="rId204" w:history="1">
        <w:r>
          <w:rPr>
            <w:rStyle w:val="Hyperlink"/>
          </w:rPr>
          <w:t>parasite</w:t>
        </w:r>
      </w:hyperlink>
      <w:r>
        <w:t xml:space="preserve"> can get to a new host, it may be out of luck if the one parasite that first found the host has only 500 offspring when it's time to move to a new host. Now, if there are 50,000 offspring, that's a different story. It's what the life cycles are about, increasing the numbers and getting to the next </w:t>
      </w:r>
      <w:r>
        <w:lastRenderedPageBreak/>
        <w:t xml:space="preserve">host. What makes the life cycles of </w:t>
      </w:r>
      <w:hyperlink r:id="rId205" w:history="1">
        <w:r>
          <w:rPr>
            <w:rStyle w:val="Hyperlink"/>
          </w:rPr>
          <w:t>parasitic</w:t>
        </w:r>
      </w:hyperlink>
      <w:r>
        <w:t xml:space="preserve"> flatworms stand out, especially those of the </w:t>
      </w:r>
      <w:proofErr w:type="spellStart"/>
      <w:r>
        <w:t>trematode</w:t>
      </w:r>
      <w:proofErr w:type="spellEnd"/>
      <w:r>
        <w:t xml:space="preserve"> </w:t>
      </w:r>
      <w:proofErr w:type="gramStart"/>
      <w:r>
        <w:t>flukes,</w:t>
      </w:r>
      <w:proofErr w:type="gramEnd"/>
      <w:r>
        <w:t xml:space="preserve"> is their complexity involving not one, but two and sometimes three, different animals. </w:t>
      </w:r>
    </w:p>
    <w:p w:rsidR="00F63203" w:rsidRDefault="00F63203" w:rsidP="00F63203">
      <w:pPr>
        <w:pStyle w:val="Heading3"/>
      </w:pPr>
      <w:r>
        <w:t xml:space="preserve">Phylum </w:t>
      </w:r>
      <w:proofErr w:type="spellStart"/>
      <w:r>
        <w:t>Platyhelminthes</w:t>
      </w:r>
      <w:proofErr w:type="spellEnd"/>
    </w:p>
    <w:p w:rsidR="00F63203" w:rsidRDefault="00F63203" w:rsidP="00F63203">
      <w:pPr>
        <w:pStyle w:val="body"/>
      </w:pPr>
      <w:bookmarkStart w:id="22" w:name="pgfId-1031415"/>
      <w:bookmarkEnd w:id="22"/>
      <w:r>
        <w:rPr>
          <w:rStyle w:val="Emphasis"/>
        </w:rPr>
        <w:t>F</w:t>
      </w:r>
      <w:r>
        <w:t xml:space="preserve">latworms range in size from just under a </w:t>
      </w:r>
      <w:proofErr w:type="spellStart"/>
      <w:r>
        <w:t>millimeter</w:t>
      </w:r>
      <w:proofErr w:type="spellEnd"/>
      <w:r>
        <w:t xml:space="preserve"> in length to some tapeworms over a meter long. As their name implies, flatworms are flat; this is, in part, an adaptation to being </w:t>
      </w:r>
      <w:hyperlink r:id="rId206" w:history="1">
        <w:proofErr w:type="spellStart"/>
        <w:r>
          <w:rPr>
            <w:rStyle w:val="Hyperlink"/>
          </w:rPr>
          <w:t>acoelomate</w:t>
        </w:r>
        <w:proofErr w:type="spellEnd"/>
      </w:hyperlink>
      <w:r>
        <w:t xml:space="preserve"> animal. Unlike the </w:t>
      </w:r>
      <w:hyperlink r:id="rId207" w:history="1">
        <w:proofErr w:type="spellStart"/>
        <w:r>
          <w:rPr>
            <w:rStyle w:val="Hyperlink"/>
          </w:rPr>
          <w:t>diploblastic</w:t>
        </w:r>
        <w:proofErr w:type="spellEnd"/>
      </w:hyperlink>
      <w:r>
        <w:t xml:space="preserve"> cnidarians and ctenophores, flatworms are </w:t>
      </w:r>
      <w:hyperlink r:id="rId208" w:history="1">
        <w:proofErr w:type="spellStart"/>
        <w:r>
          <w:rPr>
            <w:rStyle w:val="Hyperlink"/>
          </w:rPr>
          <w:t>triploblastic</w:t>
        </w:r>
        <w:proofErr w:type="spellEnd"/>
      </w:hyperlink>
      <w:r>
        <w:t xml:space="preserve"> with a third germ layer, called </w:t>
      </w:r>
      <w:hyperlink r:id="rId209" w:history="1">
        <w:r>
          <w:rPr>
            <w:rStyle w:val="Hyperlink"/>
          </w:rPr>
          <w:t>mesoderm</w:t>
        </w:r>
      </w:hyperlink>
      <w:r>
        <w:t xml:space="preserve">, between their outer </w:t>
      </w:r>
      <w:hyperlink r:id="rId210" w:history="1">
        <w:r>
          <w:rPr>
            <w:rStyle w:val="Hyperlink"/>
          </w:rPr>
          <w:t>ectoderm</w:t>
        </w:r>
      </w:hyperlink>
      <w:r>
        <w:t xml:space="preserve"> and inner </w:t>
      </w:r>
      <w:hyperlink r:id="rId211" w:history="1">
        <w:r>
          <w:rPr>
            <w:rStyle w:val="Hyperlink"/>
          </w:rPr>
          <w:t>endoderm</w:t>
        </w:r>
      </w:hyperlink>
      <w:r>
        <w:t xml:space="preserve"> that forms the gut. Unlike other </w:t>
      </w:r>
      <w:proofErr w:type="spellStart"/>
      <w:r>
        <w:t>triploblasts</w:t>
      </w:r>
      <w:proofErr w:type="spellEnd"/>
      <w:r>
        <w:t xml:space="preserve">, flatworms have neither a </w:t>
      </w:r>
      <w:hyperlink r:id="rId212" w:history="1">
        <w:proofErr w:type="spellStart"/>
        <w:r>
          <w:rPr>
            <w:rStyle w:val="Hyperlink"/>
          </w:rPr>
          <w:t>coelom</w:t>
        </w:r>
        <w:proofErr w:type="spellEnd"/>
      </w:hyperlink>
      <w:r>
        <w:t xml:space="preserve"> in the </w:t>
      </w:r>
      <w:hyperlink r:id="rId213" w:history="1">
        <w:r>
          <w:rPr>
            <w:rStyle w:val="Hyperlink"/>
          </w:rPr>
          <w:t>mesoderm</w:t>
        </w:r>
      </w:hyperlink>
      <w:r>
        <w:t xml:space="preserve"> nor an anterior mouth; in flatworms it's on the </w:t>
      </w:r>
      <w:hyperlink r:id="rId214" w:history="1">
        <w:r>
          <w:rPr>
            <w:rStyle w:val="Hyperlink"/>
          </w:rPr>
          <w:t>ventral</w:t>
        </w:r>
      </w:hyperlink>
      <w:r>
        <w:t xml:space="preserve"> surface. The mouth connects with an </w:t>
      </w:r>
      <w:hyperlink r:id="rId215" w:history="1">
        <w:r>
          <w:rPr>
            <w:rStyle w:val="Hyperlink"/>
          </w:rPr>
          <w:t>incomplete gut</w:t>
        </w:r>
      </w:hyperlink>
      <w:r>
        <w:t xml:space="preserve"> that branches to varying degrees throughout the body or disappears completely in some of the </w:t>
      </w:r>
      <w:hyperlink r:id="rId216" w:history="1">
        <w:r>
          <w:rPr>
            <w:rStyle w:val="Hyperlink"/>
          </w:rPr>
          <w:t>parasitic</w:t>
        </w:r>
      </w:hyperlink>
      <w:r>
        <w:t xml:space="preserve"> species. Free-living species feed on just about anything and can be found in aquatic and moist terrestrial environments. </w:t>
      </w:r>
      <w:hyperlink r:id="rId217" w:history="1">
        <w:r>
          <w:rPr>
            <w:rStyle w:val="Hyperlink"/>
          </w:rPr>
          <w:t>Parasitic</w:t>
        </w:r>
      </w:hyperlink>
      <w:r>
        <w:t xml:space="preserve"> forms are specialized </w:t>
      </w:r>
      <w:hyperlink r:id="rId218" w:history="1">
        <w:r>
          <w:rPr>
            <w:rStyle w:val="Hyperlink"/>
          </w:rPr>
          <w:t>carnivores</w:t>
        </w:r>
      </w:hyperlink>
      <w:r>
        <w:t xml:space="preserve">, surviving inside the bodies of a variety of different phyla; molluscs, arthropods, and vertebrate chordates are common examples. </w:t>
      </w:r>
    </w:p>
    <w:p w:rsidR="00F63203" w:rsidRDefault="00F63203" w:rsidP="00F63203">
      <w:pPr>
        <w:pStyle w:val="body"/>
      </w:pPr>
      <w:bookmarkStart w:id="23" w:name="pgfId-1027815"/>
      <w:bookmarkEnd w:id="23"/>
      <w:r>
        <w:t xml:space="preserve">In these </w:t>
      </w:r>
      <w:hyperlink r:id="rId219" w:history="1">
        <w:r>
          <w:rPr>
            <w:rStyle w:val="Hyperlink"/>
          </w:rPr>
          <w:t>bilaterally symmetric</w:t>
        </w:r>
      </w:hyperlink>
      <w:r>
        <w:t xml:space="preserve"> animals the mouth isn't part of </w:t>
      </w:r>
      <w:hyperlink r:id="rId220" w:history="1">
        <w:proofErr w:type="spellStart"/>
        <w:r>
          <w:rPr>
            <w:rStyle w:val="Hyperlink"/>
          </w:rPr>
          <w:t>cephalization</w:t>
        </w:r>
        <w:proofErr w:type="spellEnd"/>
      </w:hyperlink>
      <w:r>
        <w:t xml:space="preserve">, visible as paired anterior </w:t>
      </w:r>
      <w:hyperlink r:id="rId221" w:history="1">
        <w:r>
          <w:rPr>
            <w:rStyle w:val="Hyperlink"/>
          </w:rPr>
          <w:t>eye spots</w:t>
        </w:r>
      </w:hyperlink>
      <w:r>
        <w:t xml:space="preserve"> that detect light levels rather than images, chemosensory auricles on each side of the "head," and an anterior brain that coordinates sensory input from the </w:t>
      </w:r>
      <w:hyperlink r:id="rId222" w:history="1">
        <w:r>
          <w:rPr>
            <w:rStyle w:val="Hyperlink"/>
          </w:rPr>
          <w:t>eye spots</w:t>
        </w:r>
      </w:hyperlink>
      <w:r>
        <w:t xml:space="preserve"> and auricles. The nervous system is described as </w:t>
      </w:r>
      <w:proofErr w:type="spellStart"/>
      <w:r>
        <w:t>ladderlike</w:t>
      </w:r>
      <w:proofErr w:type="spellEnd"/>
      <w:r>
        <w:t xml:space="preserve"> because of the lateral connections between the two nerve cords that extend from the brain down the sides of the body. </w:t>
      </w:r>
      <w:hyperlink r:id="rId223" w:history="1">
        <w:proofErr w:type="spellStart"/>
        <w:r>
          <w:rPr>
            <w:rStyle w:val="Hyperlink"/>
          </w:rPr>
          <w:t>Protonephridia</w:t>
        </w:r>
        <w:proofErr w:type="spellEnd"/>
      </w:hyperlink>
      <w:r>
        <w:t xml:space="preserve"> function primarily as </w:t>
      </w:r>
      <w:proofErr w:type="spellStart"/>
      <w:r>
        <w:t>osmoregulatory</w:t>
      </w:r>
      <w:proofErr w:type="spellEnd"/>
      <w:r>
        <w:t xml:space="preserve"> organs and are especially important in freshwater species where they remove water that accumulates in the intercellular spaces. </w:t>
      </w:r>
    </w:p>
    <w:p w:rsidR="00F63203" w:rsidRDefault="00F63203" w:rsidP="00F63203">
      <w:pPr>
        <w:pStyle w:val="body"/>
      </w:pPr>
      <w:bookmarkStart w:id="24" w:name="pgfId-1027933"/>
      <w:bookmarkEnd w:id="24"/>
      <w:r>
        <w:t xml:space="preserve">There are 25,000 living species of flatworms of which 3,000 are free living. As you might have guessed, their soft bodies have left few fossil species and few physical clues to their past. Flatworms, or </w:t>
      </w:r>
      <w:proofErr w:type="spellStart"/>
      <w:r>
        <w:t>flatwormlike</w:t>
      </w:r>
      <w:proofErr w:type="spellEnd"/>
      <w:r>
        <w:t xml:space="preserve"> animals, are often considered as the ancestor to all </w:t>
      </w:r>
      <w:hyperlink r:id="rId224" w:history="1">
        <w:r>
          <w:rPr>
            <w:rStyle w:val="Hyperlink"/>
          </w:rPr>
          <w:t>metazoans</w:t>
        </w:r>
      </w:hyperlink>
      <w:r>
        <w:t xml:space="preserve">, and when they first appeared there was no doubt that part of their success was as the first animals to feed on the accumulating organic sediments while they glided across them. As more complex </w:t>
      </w:r>
      <w:hyperlink r:id="rId225" w:history="1">
        <w:proofErr w:type="spellStart"/>
        <w:r>
          <w:rPr>
            <w:rStyle w:val="Hyperlink"/>
          </w:rPr>
          <w:t>coelomate</w:t>
        </w:r>
        <w:proofErr w:type="spellEnd"/>
      </w:hyperlink>
      <w:r>
        <w:t xml:space="preserve"> animals appeared, flatworms became their prey, and the ancient relatives of </w:t>
      </w:r>
      <w:proofErr w:type="spellStart"/>
      <w:r>
        <w:t>Platyhelminthes</w:t>
      </w:r>
      <w:proofErr w:type="spellEnd"/>
      <w:r>
        <w:t xml:space="preserve"> we see today survived by either defending themselves against predation or by adapting to life inside the fluid-filled </w:t>
      </w:r>
      <w:hyperlink r:id="rId226" w:history="1">
        <w:proofErr w:type="spellStart"/>
        <w:r>
          <w:rPr>
            <w:rStyle w:val="Hyperlink"/>
          </w:rPr>
          <w:t>coelom</w:t>
        </w:r>
        <w:proofErr w:type="spellEnd"/>
      </w:hyperlink>
      <w:r>
        <w:t xml:space="preserve"> of the new animals that started to populate the planet. Not everyone agrees that flatworms are at the base of the </w:t>
      </w:r>
      <w:hyperlink r:id="rId227" w:history="1">
        <w:r>
          <w:rPr>
            <w:rStyle w:val="Hyperlink"/>
          </w:rPr>
          <w:t>metazoan</w:t>
        </w:r>
      </w:hyperlink>
      <w:r>
        <w:t xml:space="preserve"> tree and that they may have a </w:t>
      </w:r>
      <w:hyperlink r:id="rId228" w:history="1">
        <w:proofErr w:type="spellStart"/>
        <w:r>
          <w:rPr>
            <w:rStyle w:val="Hyperlink"/>
          </w:rPr>
          <w:t>coelomate</w:t>
        </w:r>
        <w:proofErr w:type="spellEnd"/>
      </w:hyperlink>
      <w:r>
        <w:t xml:space="preserve"> ancestor in their past. With the exception of only a few species, most flatworms are </w:t>
      </w:r>
      <w:hyperlink r:id="rId229" w:history="1">
        <w:proofErr w:type="spellStart"/>
        <w:r>
          <w:rPr>
            <w:rStyle w:val="Hyperlink"/>
          </w:rPr>
          <w:t>monoecious</w:t>
        </w:r>
        <w:proofErr w:type="spellEnd"/>
      </w:hyperlink>
      <w:r>
        <w:t xml:space="preserve"> and insemination and fertilization are separated; sperm is stored after mating in the </w:t>
      </w:r>
      <w:hyperlink r:id="rId230" w:history="1">
        <w:r>
          <w:rPr>
            <w:rStyle w:val="Hyperlink"/>
          </w:rPr>
          <w:t>seminal receptacle</w:t>
        </w:r>
      </w:hyperlink>
      <w:r>
        <w:t xml:space="preserve"> of each of the mating pairs and only later are eggs, provisioned with nutrients from </w:t>
      </w:r>
      <w:hyperlink r:id="rId231" w:history="1">
        <w:proofErr w:type="spellStart"/>
        <w:r>
          <w:rPr>
            <w:rStyle w:val="Hyperlink"/>
          </w:rPr>
          <w:t>vitelline</w:t>
        </w:r>
        <w:proofErr w:type="spellEnd"/>
        <w:r>
          <w:rPr>
            <w:rStyle w:val="Hyperlink"/>
          </w:rPr>
          <w:t xml:space="preserve"> glands</w:t>
        </w:r>
      </w:hyperlink>
      <w:r>
        <w:t xml:space="preserve">, fertilized before being laid. Free-living forms have tremendous regenerative powers. </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i/>
          <w:iCs/>
          <w:szCs w:val="24"/>
          <w:lang w:eastAsia="en-CA"/>
        </w:rPr>
        <w:t>BIO2135</w:t>
      </w:r>
      <w:r w:rsidR="00621CA0">
        <w:rPr>
          <w:rFonts w:eastAsia="Times New Roman" w:cs="Times New Roman"/>
          <w:szCs w:val="24"/>
          <w:lang w:eastAsia="en-CA"/>
        </w:rPr>
        <w:t xml:space="preserve"> </w:t>
      </w:r>
    </w:p>
    <w:p w:rsidR="00621CA0" w:rsidRDefault="00621CA0" w:rsidP="008B371A">
      <w:pPr>
        <w:spacing w:before="100" w:beforeAutospacing="1" w:after="100" w:afterAutospacing="1" w:line="240" w:lineRule="auto"/>
        <w:rPr>
          <w:rFonts w:eastAsia="Times New Roman" w:cs="Times New Roman"/>
          <w:szCs w:val="24"/>
          <w:lang w:eastAsia="en-CA"/>
        </w:rPr>
      </w:pPr>
      <w:proofErr w:type="spellStart"/>
      <w:r>
        <w:rPr>
          <w:rFonts w:eastAsia="Times New Roman" w:cs="Times New Roman"/>
          <w:szCs w:val="24"/>
          <w:lang w:eastAsia="en-CA"/>
        </w:rPr>
        <w:t>Acetabulum</w:t>
      </w:r>
      <w:proofErr w:type="spellEnd"/>
      <w:r w:rsidR="001075AC">
        <w:rPr>
          <w:rFonts w:eastAsia="Times New Roman" w:cs="Times New Roman"/>
          <w:szCs w:val="24"/>
          <w:lang w:eastAsia="en-CA"/>
        </w:rPr>
        <w:t xml:space="preserve">: </w:t>
      </w:r>
      <w:r w:rsidR="001075AC">
        <w:rPr>
          <w:rStyle w:val="apple-style-span"/>
          <w:rFonts w:ascii="Verdana, Arial, sans-serif" w:hAnsi="Verdana, Arial, sans-serif"/>
          <w:color w:val="000000"/>
          <w:sz w:val="20"/>
          <w:szCs w:val="20"/>
        </w:rPr>
        <w:t xml:space="preserve">One of two suckers found on the </w:t>
      </w:r>
      <w:proofErr w:type="spellStart"/>
      <w:r w:rsidR="001075AC">
        <w:rPr>
          <w:rStyle w:val="apple-style-span"/>
          <w:rFonts w:ascii="Verdana, Arial, sans-serif" w:hAnsi="Verdana, Arial, sans-serif"/>
          <w:color w:val="000000"/>
          <w:sz w:val="20"/>
          <w:szCs w:val="20"/>
        </w:rPr>
        <w:t>digenic</w:t>
      </w:r>
      <w:proofErr w:type="spellEnd"/>
      <w:r w:rsidR="001075AC">
        <w:rPr>
          <w:rStyle w:val="apple-style-span"/>
          <w:rFonts w:ascii="Verdana, Arial, sans-serif" w:hAnsi="Verdana, Arial, sans-serif"/>
          <w:color w:val="000000"/>
          <w:sz w:val="20"/>
          <w:szCs w:val="20"/>
        </w:rPr>
        <w:t xml:space="preserve"> flukes (</w:t>
      </w:r>
      <w:proofErr w:type="spellStart"/>
      <w:r w:rsidR="001075AC">
        <w:rPr>
          <w:rStyle w:val="apple-style-span"/>
          <w:rFonts w:ascii="Verdana, Arial, sans-serif" w:hAnsi="Verdana, Arial, sans-serif"/>
          <w:color w:val="000000"/>
          <w:sz w:val="20"/>
          <w:szCs w:val="20"/>
        </w:rPr>
        <w:t>trematodes</w:t>
      </w:r>
      <w:proofErr w:type="spellEnd"/>
      <w:r w:rsidR="001075AC">
        <w:rPr>
          <w:rStyle w:val="apple-style-span"/>
          <w:rFonts w:ascii="Verdana, Arial, sans-serif" w:hAnsi="Verdana, Arial, sans-serif"/>
          <w:color w:val="000000"/>
          <w:sz w:val="20"/>
          <w:szCs w:val="20"/>
        </w:rPr>
        <w:t xml:space="preserve">). The oral sucker surrounds the mouth, and the </w:t>
      </w:r>
      <w:proofErr w:type="spellStart"/>
      <w:r w:rsidR="001075AC">
        <w:rPr>
          <w:rStyle w:val="apple-style-span"/>
          <w:rFonts w:ascii="Verdana, Arial, sans-serif" w:hAnsi="Verdana, Arial, sans-serif"/>
          <w:color w:val="000000"/>
          <w:sz w:val="20"/>
          <w:szCs w:val="20"/>
        </w:rPr>
        <w:t>acetabulum</w:t>
      </w:r>
      <w:proofErr w:type="spellEnd"/>
      <w:r w:rsidR="001075AC">
        <w:rPr>
          <w:rStyle w:val="apple-style-span"/>
          <w:rFonts w:ascii="Verdana, Arial, sans-serif" w:hAnsi="Verdana, Arial, sans-serif"/>
          <w:color w:val="000000"/>
          <w:sz w:val="20"/>
          <w:szCs w:val="20"/>
        </w:rPr>
        <w:t xml:space="preserve"> is located on the ventral surface.</w:t>
      </w:r>
      <w:r w:rsidR="001075AC">
        <w:rPr>
          <w:rStyle w:val="apple-converted-space"/>
          <w:rFonts w:ascii="Verdana, Arial, sans-serif" w:hAnsi="Verdana, Arial, sans-serif"/>
          <w:color w:val="000000"/>
          <w:sz w:val="20"/>
          <w:szCs w:val="20"/>
        </w:rPr>
        <w:t> </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lastRenderedPageBreak/>
        <w:t>Acoelomate</w:t>
      </w:r>
      <w:proofErr w:type="spellEnd"/>
      <w:r w:rsidR="001075AC">
        <w:rPr>
          <w:rFonts w:eastAsia="Times New Roman" w:cs="Times New Roman"/>
          <w:szCs w:val="24"/>
          <w:lang w:eastAsia="en-CA"/>
        </w:rPr>
        <w:t xml:space="preserve">: </w:t>
      </w:r>
      <w:proofErr w:type="spellStart"/>
      <w:r w:rsidR="001075AC">
        <w:rPr>
          <w:rStyle w:val="apple-style-span"/>
          <w:rFonts w:ascii="Verdana, Arial, sans-serif" w:hAnsi="Verdana, Arial, sans-serif"/>
          <w:color w:val="000000"/>
          <w:sz w:val="20"/>
          <w:szCs w:val="20"/>
        </w:rPr>
        <w:t>Triploblastic</w:t>
      </w:r>
      <w:proofErr w:type="spellEnd"/>
      <w:r w:rsidR="001075AC">
        <w:rPr>
          <w:rStyle w:val="apple-style-span"/>
          <w:rFonts w:ascii="Verdana, Arial, sans-serif" w:hAnsi="Verdana, Arial, sans-serif"/>
          <w:color w:val="000000"/>
          <w:sz w:val="20"/>
          <w:szCs w:val="20"/>
        </w:rPr>
        <w:t xml:space="preserve"> animals that do not have an internal body cavity. This includes the flatworms and ribbon worms. Although the term could be applied to other lower phyla, it is most accurately used with the </w:t>
      </w:r>
      <w:proofErr w:type="spellStart"/>
      <w:r w:rsidR="001075AC">
        <w:rPr>
          <w:rStyle w:val="apple-style-span"/>
          <w:rFonts w:ascii="Verdana, Arial, sans-serif" w:hAnsi="Verdana, Arial, sans-serif"/>
          <w:color w:val="000000"/>
          <w:sz w:val="20"/>
          <w:szCs w:val="20"/>
        </w:rPr>
        <w:t>triploblasts</w:t>
      </w:r>
      <w:proofErr w:type="spellEnd"/>
      <w:r w:rsidR="001075AC">
        <w:rPr>
          <w:rStyle w:val="apple-style-span"/>
          <w:rFonts w:ascii="Verdana, Arial, sans-serif" w:hAnsi="Verdana, Arial, sans-serif"/>
          <w:color w:val="000000"/>
          <w:sz w:val="20"/>
          <w:szCs w:val="20"/>
        </w:rPr>
        <w:t xml:space="preserve"> rather than </w:t>
      </w:r>
      <w:proofErr w:type="spellStart"/>
      <w:r w:rsidR="001075AC">
        <w:rPr>
          <w:rStyle w:val="apple-style-span"/>
          <w:rFonts w:ascii="Verdana, Arial, sans-serif" w:hAnsi="Verdana, Arial, sans-serif"/>
          <w:color w:val="000000"/>
          <w:sz w:val="20"/>
          <w:szCs w:val="20"/>
        </w:rPr>
        <w:t>diploblasts</w:t>
      </w:r>
      <w:proofErr w:type="spellEnd"/>
      <w:r w:rsidR="001075AC">
        <w:rPr>
          <w:rStyle w:val="apple-style-span"/>
          <w:rFonts w:ascii="Verdana, Arial, sans-serif" w:hAnsi="Verdana, Arial, sans-serif"/>
          <w:color w:val="000000"/>
          <w:sz w:val="20"/>
          <w:szCs w:val="20"/>
        </w:rPr>
        <w:t>.</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Auricle</w:t>
      </w:r>
      <w:r w:rsidR="001075AC">
        <w:rPr>
          <w:rFonts w:eastAsia="Times New Roman" w:cs="Times New Roman"/>
          <w:szCs w:val="24"/>
          <w:lang w:eastAsia="en-CA"/>
        </w:rPr>
        <w:t xml:space="preserve">: </w:t>
      </w:r>
      <w:r w:rsidR="001075AC">
        <w:rPr>
          <w:rStyle w:val="apple-style-span"/>
          <w:rFonts w:ascii="Verdana, Arial, sans-serif" w:hAnsi="Verdana, Arial, sans-serif"/>
          <w:color w:val="000000"/>
          <w:sz w:val="20"/>
          <w:szCs w:val="20"/>
        </w:rPr>
        <w:t>Chamber of the heart that receives the blood from outside the heart.</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Bilateral symmetry</w:t>
      </w:r>
      <w:r w:rsidR="001075AC">
        <w:rPr>
          <w:rFonts w:eastAsia="Times New Roman" w:cs="Times New Roman"/>
          <w:szCs w:val="24"/>
          <w:lang w:eastAsia="en-CA"/>
        </w:rPr>
        <w:t xml:space="preserve">: </w:t>
      </w:r>
      <w:r w:rsidR="001075AC">
        <w:rPr>
          <w:rStyle w:val="apple-style-span"/>
          <w:rFonts w:ascii="Verdana, Arial, sans-serif" w:hAnsi="Verdana, Arial, sans-serif"/>
          <w:color w:val="000000"/>
          <w:sz w:val="20"/>
          <w:szCs w:val="20"/>
        </w:rPr>
        <w:t>In organisms that have a bilaterally symmetric organization there is only one way that the plane of symmetry can pass through the longitudinal axis and create two identical halves.</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t>Biradial</w:t>
      </w:r>
      <w:proofErr w:type="spellEnd"/>
      <w:r w:rsidRPr="00F63203">
        <w:rPr>
          <w:rFonts w:eastAsia="Times New Roman" w:cs="Times New Roman"/>
          <w:szCs w:val="24"/>
          <w:lang w:eastAsia="en-CA"/>
        </w:rPr>
        <w:t xml:space="preserve"> symmetry</w:t>
      </w:r>
      <w:r w:rsidR="001075AC">
        <w:rPr>
          <w:rFonts w:eastAsia="Times New Roman" w:cs="Times New Roman"/>
          <w:szCs w:val="24"/>
          <w:lang w:eastAsia="en-CA"/>
        </w:rPr>
        <w:t xml:space="preserve">: </w:t>
      </w:r>
      <w:r w:rsidR="001075AC">
        <w:rPr>
          <w:rStyle w:val="apple-style-span"/>
          <w:rFonts w:ascii="Verdana, Arial, sans-serif" w:hAnsi="Verdana, Arial, sans-serif"/>
          <w:color w:val="000000"/>
          <w:sz w:val="20"/>
          <w:szCs w:val="20"/>
        </w:rPr>
        <w:t xml:space="preserve">The organism appears </w:t>
      </w:r>
      <w:proofErr w:type="spellStart"/>
      <w:r w:rsidR="001075AC">
        <w:rPr>
          <w:rStyle w:val="apple-style-span"/>
          <w:rFonts w:ascii="Verdana, Arial, sans-serif" w:hAnsi="Verdana, Arial, sans-serif"/>
          <w:color w:val="000000"/>
          <w:sz w:val="20"/>
          <w:szCs w:val="20"/>
        </w:rPr>
        <w:t>radially</w:t>
      </w:r>
      <w:proofErr w:type="spellEnd"/>
      <w:r w:rsidR="001075AC">
        <w:rPr>
          <w:rStyle w:val="apple-style-span"/>
          <w:rFonts w:ascii="Verdana, Arial, sans-serif" w:hAnsi="Verdana, Arial, sans-serif"/>
          <w:color w:val="000000"/>
          <w:sz w:val="20"/>
          <w:szCs w:val="20"/>
        </w:rPr>
        <w:t xml:space="preserve"> symmetric but at least one set of structures is paired. This results in only two planes of symmetry that pass through the oral-</w:t>
      </w:r>
      <w:proofErr w:type="spellStart"/>
      <w:r w:rsidR="001075AC">
        <w:rPr>
          <w:rStyle w:val="apple-style-span"/>
          <w:rFonts w:ascii="Verdana, Arial, sans-serif" w:hAnsi="Verdana, Arial, sans-serif"/>
          <w:color w:val="000000"/>
          <w:sz w:val="20"/>
          <w:szCs w:val="20"/>
        </w:rPr>
        <w:t>aboral</w:t>
      </w:r>
      <w:proofErr w:type="spellEnd"/>
      <w:r w:rsidR="001075AC">
        <w:rPr>
          <w:rStyle w:val="apple-style-span"/>
          <w:rFonts w:ascii="Verdana, Arial, sans-serif" w:hAnsi="Verdana, Arial, sans-serif"/>
          <w:color w:val="000000"/>
          <w:sz w:val="20"/>
          <w:szCs w:val="20"/>
        </w:rPr>
        <w:t xml:space="preserve"> axis of the animal.</w:t>
      </w:r>
      <w:r w:rsidR="001075AC">
        <w:rPr>
          <w:rStyle w:val="apple-converted-space"/>
          <w:rFonts w:ascii="Verdana, Arial, sans-serif" w:hAnsi="Verdana, Arial, sans-serif"/>
          <w:color w:val="000000"/>
          <w:sz w:val="20"/>
          <w:szCs w:val="20"/>
        </w:rPr>
        <w:t> </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t>Blastopore</w:t>
      </w:r>
      <w:proofErr w:type="spellEnd"/>
      <w:r w:rsidR="001075AC">
        <w:rPr>
          <w:rFonts w:eastAsia="Times New Roman" w:cs="Times New Roman"/>
          <w:szCs w:val="24"/>
          <w:lang w:eastAsia="en-CA"/>
        </w:rPr>
        <w:t xml:space="preserve">: </w:t>
      </w:r>
      <w:r w:rsidR="001075AC">
        <w:rPr>
          <w:rStyle w:val="apple-style-span"/>
          <w:rFonts w:ascii="Verdana, Arial, sans-serif" w:hAnsi="Verdana, Arial, sans-serif"/>
          <w:color w:val="000000"/>
          <w:sz w:val="20"/>
          <w:szCs w:val="20"/>
        </w:rPr>
        <w:t xml:space="preserve">The opening to the primitive gut (archenteron) that will develop into either the mouth or anus. The </w:t>
      </w:r>
      <w:proofErr w:type="spellStart"/>
      <w:r w:rsidR="001075AC">
        <w:rPr>
          <w:rStyle w:val="apple-style-span"/>
          <w:rFonts w:ascii="Verdana, Arial, sans-serif" w:hAnsi="Verdana, Arial, sans-serif"/>
          <w:color w:val="000000"/>
          <w:sz w:val="20"/>
          <w:szCs w:val="20"/>
        </w:rPr>
        <w:t>blastopore</w:t>
      </w:r>
      <w:proofErr w:type="spellEnd"/>
      <w:r w:rsidR="001075AC">
        <w:rPr>
          <w:rStyle w:val="apple-style-span"/>
          <w:rFonts w:ascii="Verdana, Arial, sans-serif" w:hAnsi="Verdana, Arial, sans-serif"/>
          <w:color w:val="000000"/>
          <w:sz w:val="20"/>
          <w:szCs w:val="20"/>
        </w:rPr>
        <w:t xml:space="preserve"> forms during </w:t>
      </w:r>
      <w:proofErr w:type="spellStart"/>
      <w:r w:rsidR="001075AC">
        <w:rPr>
          <w:rStyle w:val="apple-style-span"/>
          <w:rFonts w:ascii="Verdana, Arial, sans-serif" w:hAnsi="Verdana, Arial, sans-serif"/>
          <w:color w:val="000000"/>
          <w:sz w:val="20"/>
          <w:szCs w:val="20"/>
        </w:rPr>
        <w:t>gastrulation</w:t>
      </w:r>
      <w:proofErr w:type="spellEnd"/>
      <w:r w:rsidR="001075AC">
        <w:rPr>
          <w:rStyle w:val="apple-style-span"/>
          <w:rFonts w:ascii="Verdana, Arial, sans-serif" w:hAnsi="Verdana, Arial, sans-serif"/>
          <w:color w:val="000000"/>
          <w:sz w:val="20"/>
          <w:szCs w:val="20"/>
        </w:rPr>
        <w:t>.</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Blastula</w:t>
      </w:r>
      <w:r w:rsidR="001075AC">
        <w:rPr>
          <w:rFonts w:eastAsia="Times New Roman" w:cs="Times New Roman"/>
          <w:szCs w:val="24"/>
          <w:lang w:eastAsia="en-CA"/>
        </w:rPr>
        <w:t xml:space="preserve">: </w:t>
      </w:r>
      <w:r w:rsidR="001075AC">
        <w:rPr>
          <w:rStyle w:val="apple-style-span"/>
          <w:rFonts w:ascii="Verdana, Arial, sans-serif" w:hAnsi="Verdana, Arial, sans-serif"/>
          <w:color w:val="000000"/>
          <w:sz w:val="20"/>
          <w:szCs w:val="20"/>
        </w:rPr>
        <w:t xml:space="preserve">A stage in the development of </w:t>
      </w:r>
      <w:proofErr w:type="spellStart"/>
      <w:r w:rsidR="001075AC">
        <w:rPr>
          <w:rStyle w:val="apple-style-span"/>
          <w:rFonts w:ascii="Verdana, Arial, sans-serif" w:hAnsi="Verdana, Arial, sans-serif"/>
          <w:color w:val="000000"/>
          <w:sz w:val="20"/>
          <w:szCs w:val="20"/>
        </w:rPr>
        <w:t>multicellular</w:t>
      </w:r>
      <w:proofErr w:type="spellEnd"/>
      <w:r w:rsidR="001075AC">
        <w:rPr>
          <w:rStyle w:val="apple-style-span"/>
          <w:rFonts w:ascii="Verdana, Arial, sans-serif" w:hAnsi="Verdana, Arial, sans-serif"/>
          <w:color w:val="000000"/>
          <w:sz w:val="20"/>
          <w:szCs w:val="20"/>
        </w:rPr>
        <w:t xml:space="preserve"> animals in which only one cell layer is present, the </w:t>
      </w:r>
      <w:proofErr w:type="spellStart"/>
      <w:r w:rsidR="001075AC">
        <w:rPr>
          <w:rStyle w:val="apple-style-span"/>
          <w:rFonts w:ascii="Verdana, Arial, sans-serif" w:hAnsi="Verdana, Arial, sans-serif"/>
          <w:color w:val="000000"/>
          <w:sz w:val="20"/>
          <w:szCs w:val="20"/>
        </w:rPr>
        <w:t>blastoderm</w:t>
      </w:r>
      <w:proofErr w:type="spellEnd"/>
      <w:r w:rsidR="001075AC">
        <w:rPr>
          <w:rStyle w:val="apple-style-span"/>
          <w:rFonts w:ascii="Verdana, Arial, sans-serif" w:hAnsi="Verdana, Arial, sans-serif"/>
          <w:color w:val="000000"/>
          <w:sz w:val="20"/>
          <w:szCs w:val="20"/>
        </w:rPr>
        <w:t xml:space="preserve">; the cavity the cells surround is the </w:t>
      </w:r>
      <w:proofErr w:type="spellStart"/>
      <w:r w:rsidR="001075AC">
        <w:rPr>
          <w:rStyle w:val="apple-style-span"/>
          <w:rFonts w:ascii="Verdana, Arial, sans-serif" w:hAnsi="Verdana, Arial, sans-serif"/>
          <w:color w:val="000000"/>
          <w:sz w:val="20"/>
          <w:szCs w:val="20"/>
        </w:rPr>
        <w:t>blastocoel</w:t>
      </w:r>
      <w:proofErr w:type="spellEnd"/>
      <w:r w:rsidR="001075AC">
        <w:rPr>
          <w:rStyle w:val="apple-style-span"/>
          <w:rFonts w:ascii="Verdana, Arial, sans-serif" w:hAnsi="Verdana, Arial, sans-serif"/>
          <w:color w:val="000000"/>
          <w:sz w:val="20"/>
          <w:szCs w:val="20"/>
        </w:rPr>
        <w:t>. In eggs with little yolk, the embryo resembles a hollow ball; in eggs with yolk, the appearance varies depending on species.</w:t>
      </w:r>
      <w:r w:rsidR="001075AC">
        <w:rPr>
          <w:rStyle w:val="apple-converted-space"/>
          <w:rFonts w:ascii="Verdana, Arial, sans-serif" w:hAnsi="Verdana, Arial, sans-serif"/>
          <w:color w:val="000000"/>
          <w:sz w:val="20"/>
          <w:szCs w:val="20"/>
        </w:rPr>
        <w:t> </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t>Cercaria</w:t>
      </w:r>
      <w:proofErr w:type="spellEnd"/>
      <w:r w:rsidR="001075AC">
        <w:rPr>
          <w:rFonts w:eastAsia="Times New Roman" w:cs="Times New Roman"/>
          <w:szCs w:val="24"/>
          <w:lang w:eastAsia="en-CA"/>
        </w:rPr>
        <w:t xml:space="preserve">: </w:t>
      </w:r>
      <w:r w:rsidR="001075AC">
        <w:rPr>
          <w:rStyle w:val="apple-style-span"/>
          <w:rFonts w:ascii="Verdana, Arial, sans-serif" w:hAnsi="Verdana, Arial, sans-serif"/>
          <w:color w:val="000000"/>
          <w:sz w:val="20"/>
          <w:szCs w:val="20"/>
        </w:rPr>
        <w:t xml:space="preserve">A stage in the life cycle of </w:t>
      </w:r>
      <w:proofErr w:type="spellStart"/>
      <w:r w:rsidR="001075AC">
        <w:rPr>
          <w:rStyle w:val="apple-style-span"/>
          <w:rFonts w:ascii="Verdana, Arial, sans-serif" w:hAnsi="Verdana, Arial, sans-serif"/>
          <w:color w:val="000000"/>
          <w:sz w:val="20"/>
          <w:szCs w:val="20"/>
        </w:rPr>
        <w:t>trematode</w:t>
      </w:r>
      <w:proofErr w:type="spellEnd"/>
      <w:r w:rsidR="001075AC">
        <w:rPr>
          <w:rStyle w:val="apple-style-span"/>
          <w:rFonts w:ascii="Verdana, Arial, sans-serif" w:hAnsi="Verdana, Arial, sans-serif"/>
          <w:color w:val="000000"/>
          <w:sz w:val="20"/>
          <w:szCs w:val="20"/>
        </w:rPr>
        <w:t xml:space="preserve"> flukes. The </w:t>
      </w:r>
      <w:proofErr w:type="spellStart"/>
      <w:r w:rsidR="001075AC">
        <w:rPr>
          <w:rStyle w:val="apple-style-span"/>
          <w:rFonts w:ascii="Verdana, Arial, sans-serif" w:hAnsi="Verdana, Arial, sans-serif"/>
          <w:color w:val="000000"/>
          <w:sz w:val="20"/>
          <w:szCs w:val="20"/>
        </w:rPr>
        <w:t>cercaria</w:t>
      </w:r>
      <w:proofErr w:type="spellEnd"/>
      <w:r w:rsidR="001075AC">
        <w:rPr>
          <w:rStyle w:val="apple-style-span"/>
          <w:rFonts w:ascii="Verdana, Arial, sans-serif" w:hAnsi="Verdana, Arial, sans-serif"/>
          <w:color w:val="000000"/>
          <w:sz w:val="20"/>
          <w:szCs w:val="20"/>
        </w:rPr>
        <w:t xml:space="preserve"> develops from </w:t>
      </w:r>
      <w:proofErr w:type="spellStart"/>
      <w:r w:rsidR="001075AC">
        <w:rPr>
          <w:rStyle w:val="apple-style-span"/>
          <w:rFonts w:ascii="Verdana, Arial, sans-serif" w:hAnsi="Verdana, Arial, sans-serif"/>
          <w:color w:val="000000"/>
          <w:sz w:val="20"/>
          <w:szCs w:val="20"/>
        </w:rPr>
        <w:t>redia</w:t>
      </w:r>
      <w:proofErr w:type="spellEnd"/>
      <w:r w:rsidR="001075AC">
        <w:rPr>
          <w:rStyle w:val="apple-style-span"/>
          <w:rFonts w:ascii="Verdana, Arial, sans-serif" w:hAnsi="Verdana, Arial, sans-serif"/>
          <w:color w:val="000000"/>
          <w:sz w:val="20"/>
          <w:szCs w:val="20"/>
        </w:rPr>
        <w:t xml:space="preserve"> found in the intermediate host. This </w:t>
      </w:r>
      <w:proofErr w:type="spellStart"/>
      <w:r w:rsidR="001075AC">
        <w:rPr>
          <w:rStyle w:val="apple-style-span"/>
          <w:rFonts w:ascii="Verdana, Arial, sans-serif" w:hAnsi="Verdana, Arial, sans-serif"/>
          <w:color w:val="000000"/>
          <w:sz w:val="20"/>
          <w:szCs w:val="20"/>
        </w:rPr>
        <w:t>tadpolelike</w:t>
      </w:r>
      <w:proofErr w:type="spellEnd"/>
      <w:r w:rsidR="001075AC">
        <w:rPr>
          <w:rStyle w:val="apple-style-span"/>
          <w:rFonts w:ascii="Verdana, Arial, sans-serif" w:hAnsi="Verdana, Arial, sans-serif"/>
          <w:color w:val="000000"/>
          <w:sz w:val="20"/>
          <w:szCs w:val="20"/>
        </w:rPr>
        <w:t xml:space="preserve"> organism is released from the intermediate host to locate either the primary host or another intermediate host.</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Cerebral ganglion</w:t>
      </w:r>
      <w:r w:rsidR="001075AC">
        <w:rPr>
          <w:rFonts w:eastAsia="Times New Roman" w:cs="Times New Roman"/>
          <w:szCs w:val="24"/>
          <w:lang w:eastAsia="en-CA"/>
        </w:rPr>
        <w:t xml:space="preserve">: </w:t>
      </w:r>
      <w:r w:rsidR="001075AC">
        <w:rPr>
          <w:rStyle w:val="apple-style-span"/>
          <w:rFonts w:ascii="Verdana" w:hAnsi="Verdana"/>
          <w:color w:val="000000"/>
          <w:sz w:val="18"/>
          <w:szCs w:val="18"/>
        </w:rPr>
        <w:t xml:space="preserve">Ganglia perform the role of a brain in some animals-arthropods and worms are </w:t>
      </w:r>
      <w:proofErr w:type="gramStart"/>
      <w:r w:rsidR="001075AC">
        <w:rPr>
          <w:rStyle w:val="apple-style-span"/>
          <w:rFonts w:ascii="Verdana" w:hAnsi="Verdana"/>
          <w:color w:val="000000"/>
          <w:sz w:val="18"/>
          <w:szCs w:val="18"/>
        </w:rPr>
        <w:t xml:space="preserve">two </w:t>
      </w:r>
      <w:proofErr w:type="spellStart"/>
      <w:r w:rsidR="001075AC">
        <w:rPr>
          <w:rStyle w:val="apple-style-span"/>
          <w:rFonts w:ascii="Verdana" w:hAnsi="Verdana"/>
          <w:color w:val="000000"/>
          <w:sz w:val="18"/>
          <w:szCs w:val="18"/>
        </w:rPr>
        <w:t>examples.They</w:t>
      </w:r>
      <w:proofErr w:type="spellEnd"/>
      <w:proofErr w:type="gramEnd"/>
      <w:r w:rsidR="001075AC">
        <w:rPr>
          <w:rStyle w:val="apple-style-span"/>
          <w:rFonts w:ascii="Verdana" w:hAnsi="Verdana"/>
          <w:color w:val="000000"/>
          <w:sz w:val="18"/>
          <w:szCs w:val="18"/>
        </w:rPr>
        <w:t xml:space="preserve"> are masses of nerve tissue joined to various nerves and other sensory organs.</w:t>
      </w:r>
      <w:r w:rsidR="001075AC">
        <w:rPr>
          <w:rStyle w:val="apple-converted-space"/>
          <w:rFonts w:ascii="Verdana" w:hAnsi="Verdana"/>
          <w:color w:val="000000"/>
          <w:sz w:val="18"/>
          <w:szCs w:val="18"/>
        </w:rPr>
        <w:t> </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Chemoreception</w:t>
      </w:r>
      <w:r w:rsidR="001075AC">
        <w:rPr>
          <w:rFonts w:eastAsia="Times New Roman" w:cs="Times New Roman"/>
          <w:szCs w:val="24"/>
          <w:lang w:eastAsia="en-CA"/>
        </w:rPr>
        <w:t xml:space="preserve">: </w:t>
      </w:r>
      <w:r w:rsidR="001075AC">
        <w:rPr>
          <w:rStyle w:val="apple-style-span"/>
          <w:rFonts w:ascii="-webkit-sans-serif" w:hAnsi="-webkit-sans-serif"/>
          <w:color w:val="000000"/>
          <w:sz w:val="22"/>
        </w:rPr>
        <w:t>A</w:t>
      </w:r>
      <w:r w:rsidR="001075AC">
        <w:rPr>
          <w:rStyle w:val="apple-converted-space"/>
          <w:rFonts w:ascii="-webkit-sans-serif" w:hAnsi="-webkit-sans-serif"/>
          <w:color w:val="000000"/>
          <w:sz w:val="22"/>
        </w:rPr>
        <w:t> </w:t>
      </w:r>
      <w:proofErr w:type="spellStart"/>
      <w:r w:rsidR="001075AC">
        <w:rPr>
          <w:rStyle w:val="apple-style-span"/>
          <w:rFonts w:ascii="-webkit-sans-serif" w:hAnsi="-webkit-sans-serif"/>
          <w:b/>
          <w:bCs/>
          <w:color w:val="000000"/>
          <w:sz w:val="22"/>
        </w:rPr>
        <w:t>chemosensor</w:t>
      </w:r>
      <w:proofErr w:type="spellEnd"/>
      <w:r w:rsidR="001075AC">
        <w:rPr>
          <w:rStyle w:val="apple-style-span"/>
          <w:rFonts w:ascii="-webkit-sans-serif" w:hAnsi="-webkit-sans-serif"/>
          <w:color w:val="000000"/>
          <w:sz w:val="22"/>
        </w:rPr>
        <w:t>, also known as</w:t>
      </w:r>
      <w:r w:rsidR="001075AC">
        <w:rPr>
          <w:rStyle w:val="apple-converted-space"/>
          <w:rFonts w:ascii="-webkit-sans-serif" w:hAnsi="-webkit-sans-serif"/>
          <w:color w:val="000000"/>
          <w:sz w:val="22"/>
        </w:rPr>
        <w:t> </w:t>
      </w:r>
      <w:r w:rsidR="001075AC">
        <w:rPr>
          <w:rStyle w:val="apple-style-span"/>
          <w:rFonts w:ascii="-webkit-sans-serif" w:hAnsi="-webkit-sans-serif"/>
          <w:b/>
          <w:bCs/>
          <w:color w:val="000000"/>
          <w:sz w:val="22"/>
        </w:rPr>
        <w:t>chemoreceptor</w:t>
      </w:r>
      <w:r w:rsidR="001075AC">
        <w:rPr>
          <w:rStyle w:val="apple-style-span"/>
          <w:rFonts w:ascii="-webkit-sans-serif" w:hAnsi="-webkit-sans-serif"/>
          <w:color w:val="000000"/>
          <w:sz w:val="22"/>
        </w:rPr>
        <w:t>, is a</w:t>
      </w:r>
      <w:r w:rsidR="001075AC">
        <w:rPr>
          <w:rStyle w:val="apple-converted-space"/>
          <w:rFonts w:ascii="-webkit-sans-serif" w:hAnsi="-webkit-sans-serif"/>
          <w:color w:val="000000"/>
          <w:sz w:val="22"/>
        </w:rPr>
        <w:t> </w:t>
      </w:r>
      <w:hyperlink r:id="rId232" w:tooltip="Sensory receptor" w:history="1">
        <w:r w:rsidR="001075AC">
          <w:rPr>
            <w:rStyle w:val="Hyperlink"/>
            <w:rFonts w:ascii="-webkit-sans-serif" w:hAnsi="-webkit-sans-serif"/>
            <w:color w:val="002BB8"/>
            <w:sz w:val="22"/>
          </w:rPr>
          <w:t>sensory receptor</w:t>
        </w:r>
      </w:hyperlink>
      <w:r w:rsidR="001075AC">
        <w:rPr>
          <w:rStyle w:val="apple-converted-space"/>
          <w:rFonts w:ascii="-webkit-sans-serif" w:hAnsi="-webkit-sans-serif"/>
          <w:color w:val="000000"/>
          <w:sz w:val="22"/>
        </w:rPr>
        <w:t> </w:t>
      </w:r>
      <w:r w:rsidR="001075AC">
        <w:rPr>
          <w:rStyle w:val="apple-style-span"/>
          <w:rFonts w:ascii="-webkit-sans-serif" w:hAnsi="-webkit-sans-serif"/>
          <w:color w:val="000000"/>
          <w:sz w:val="22"/>
        </w:rPr>
        <w:t>that</w:t>
      </w:r>
      <w:r w:rsidR="001075AC">
        <w:rPr>
          <w:rStyle w:val="apple-converted-space"/>
          <w:rFonts w:ascii="-webkit-sans-serif" w:hAnsi="-webkit-sans-serif"/>
          <w:color w:val="000000"/>
          <w:sz w:val="22"/>
        </w:rPr>
        <w:t> </w:t>
      </w:r>
      <w:hyperlink r:id="rId233" w:tooltip="Transduction (physiology)" w:history="1">
        <w:proofErr w:type="spellStart"/>
        <w:r w:rsidR="001075AC">
          <w:rPr>
            <w:rStyle w:val="Hyperlink"/>
            <w:rFonts w:ascii="-webkit-sans-serif" w:hAnsi="-webkit-sans-serif"/>
            <w:color w:val="002BB8"/>
            <w:sz w:val="22"/>
          </w:rPr>
          <w:t>transduces</w:t>
        </w:r>
        <w:proofErr w:type="spellEnd"/>
      </w:hyperlink>
      <w:r w:rsidR="001075AC">
        <w:rPr>
          <w:rStyle w:val="apple-converted-space"/>
          <w:rFonts w:ascii="-webkit-sans-serif" w:hAnsi="-webkit-sans-serif"/>
          <w:color w:val="000000"/>
          <w:sz w:val="22"/>
        </w:rPr>
        <w:t> </w:t>
      </w:r>
      <w:r w:rsidR="001075AC">
        <w:rPr>
          <w:rStyle w:val="apple-style-span"/>
          <w:rFonts w:ascii="-webkit-sans-serif" w:hAnsi="-webkit-sans-serif"/>
          <w:color w:val="000000"/>
          <w:sz w:val="22"/>
        </w:rPr>
        <w:t>a chemical signal into an</w:t>
      </w:r>
      <w:r w:rsidR="001075AC">
        <w:rPr>
          <w:rStyle w:val="apple-converted-space"/>
          <w:rFonts w:ascii="-webkit-sans-serif" w:hAnsi="-webkit-sans-serif"/>
          <w:color w:val="000000"/>
          <w:sz w:val="22"/>
        </w:rPr>
        <w:t> </w:t>
      </w:r>
      <w:hyperlink r:id="rId234" w:tooltip="Action potential" w:history="1">
        <w:r w:rsidR="001075AC">
          <w:rPr>
            <w:rStyle w:val="Hyperlink"/>
            <w:rFonts w:ascii="-webkit-sans-serif" w:hAnsi="-webkit-sans-serif"/>
            <w:color w:val="002BB8"/>
            <w:sz w:val="22"/>
          </w:rPr>
          <w:t>action potential</w:t>
        </w:r>
      </w:hyperlink>
      <w:r w:rsidR="001075AC">
        <w:rPr>
          <w:rStyle w:val="apple-style-span"/>
          <w:rFonts w:ascii="-webkit-sans-serif" w:hAnsi="-webkit-sans-serif"/>
          <w:color w:val="000000"/>
          <w:sz w:val="22"/>
        </w:rPr>
        <w:t xml:space="preserve">. Or, more generally, a </w:t>
      </w:r>
      <w:proofErr w:type="spellStart"/>
      <w:r w:rsidR="001075AC">
        <w:rPr>
          <w:rStyle w:val="apple-style-span"/>
          <w:rFonts w:ascii="-webkit-sans-serif" w:hAnsi="-webkit-sans-serif"/>
          <w:color w:val="000000"/>
          <w:sz w:val="22"/>
        </w:rPr>
        <w:t>chemosensor</w:t>
      </w:r>
      <w:proofErr w:type="spellEnd"/>
      <w:r w:rsidR="001075AC">
        <w:rPr>
          <w:rStyle w:val="apple-style-span"/>
          <w:rFonts w:ascii="-webkit-sans-serif" w:hAnsi="-webkit-sans-serif"/>
          <w:color w:val="000000"/>
          <w:sz w:val="22"/>
        </w:rPr>
        <w:t xml:space="preserve"> detects certain chemical stimuli in the environment</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Circular muscle</w:t>
      </w:r>
      <w:r w:rsidR="001075AC">
        <w:rPr>
          <w:rFonts w:eastAsia="Times New Roman" w:cs="Times New Roman"/>
          <w:szCs w:val="24"/>
          <w:lang w:eastAsia="en-CA"/>
        </w:rPr>
        <w:t xml:space="preserve">: </w:t>
      </w:r>
      <w:r w:rsidR="001075AC">
        <w:rPr>
          <w:rStyle w:val="apple-style-span"/>
          <w:rFonts w:ascii="Arial" w:hAnsi="Arial" w:cs="Arial"/>
          <w:color w:val="333333"/>
          <w:sz w:val="20"/>
          <w:szCs w:val="20"/>
        </w:rPr>
        <w:t xml:space="preserve">soft-bodied animals have muscle systems based on the principle illustrated by a simple wormlike animal, as shown in Figure 5. The longitudinal muscle fibres run lengthwise along the body, and the circular fibres encircle it. The body contents are liquids or tissues that can be deformed into different shapes, but they maintain a constant volume. </w:t>
      </w:r>
      <w:proofErr w:type="gramStart"/>
      <w:r w:rsidR="001075AC">
        <w:rPr>
          <w:rStyle w:val="apple-style-span"/>
          <w:rFonts w:ascii="Arial" w:hAnsi="Arial" w:cs="Arial"/>
          <w:color w:val="333333"/>
          <w:sz w:val="20"/>
          <w:szCs w:val="20"/>
        </w:rPr>
        <w:t>If longitudinal muscles contract and the body...</w:t>
      </w:r>
      <w:proofErr w:type="gramEnd"/>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t>Cysticercus</w:t>
      </w:r>
      <w:proofErr w:type="spellEnd"/>
      <w:r w:rsidR="00BD0C17">
        <w:rPr>
          <w:rFonts w:eastAsia="Times New Roman" w:cs="Times New Roman"/>
          <w:szCs w:val="24"/>
          <w:lang w:eastAsia="en-CA"/>
        </w:rPr>
        <w:t xml:space="preserve">: </w:t>
      </w:r>
      <w:r w:rsidR="00BD0C17">
        <w:rPr>
          <w:rStyle w:val="apple-style-span"/>
          <w:rFonts w:ascii="Verdana, Arial, sans-serif" w:hAnsi="Verdana, Arial, sans-serif"/>
          <w:color w:val="000000"/>
          <w:sz w:val="20"/>
          <w:szCs w:val="20"/>
        </w:rPr>
        <w:t xml:space="preserve">Larval stage in tapeworms without an aquatic stage in the life cycle. The </w:t>
      </w:r>
      <w:proofErr w:type="spellStart"/>
      <w:r w:rsidR="00BD0C17">
        <w:rPr>
          <w:rStyle w:val="apple-style-span"/>
          <w:rFonts w:ascii="Verdana, Arial, sans-serif" w:hAnsi="Verdana, Arial, sans-serif"/>
          <w:color w:val="000000"/>
          <w:sz w:val="20"/>
          <w:szCs w:val="20"/>
        </w:rPr>
        <w:t>csyticercus</w:t>
      </w:r>
      <w:proofErr w:type="spellEnd"/>
      <w:r w:rsidR="00BD0C17">
        <w:rPr>
          <w:rStyle w:val="apple-style-span"/>
          <w:rFonts w:ascii="Verdana, Arial, sans-serif" w:hAnsi="Verdana, Arial, sans-serif"/>
          <w:color w:val="000000"/>
          <w:sz w:val="20"/>
          <w:szCs w:val="20"/>
        </w:rPr>
        <w:t xml:space="preserve"> is usually found in the muscle of the intermediate mammalian host and is ingested by the definitive host. It consists of an inverted </w:t>
      </w:r>
      <w:proofErr w:type="spellStart"/>
      <w:r w:rsidR="00BD0C17">
        <w:rPr>
          <w:rStyle w:val="apple-style-span"/>
          <w:rFonts w:ascii="Verdana, Arial, sans-serif" w:hAnsi="Verdana, Arial, sans-serif"/>
          <w:color w:val="000000"/>
          <w:sz w:val="20"/>
          <w:szCs w:val="20"/>
        </w:rPr>
        <w:t>scolex</w:t>
      </w:r>
      <w:proofErr w:type="spellEnd"/>
      <w:r w:rsidR="00BD0C17">
        <w:rPr>
          <w:rStyle w:val="apple-style-span"/>
          <w:rFonts w:ascii="Verdana, Arial, sans-serif" w:hAnsi="Verdana, Arial, sans-serif"/>
          <w:color w:val="000000"/>
          <w:sz w:val="20"/>
          <w:szCs w:val="20"/>
        </w:rPr>
        <w:t xml:space="preserve"> inside the </w:t>
      </w:r>
      <w:proofErr w:type="spellStart"/>
      <w:r w:rsidR="00BD0C17">
        <w:rPr>
          <w:rStyle w:val="apple-style-span"/>
          <w:rFonts w:ascii="Verdana, Arial, sans-serif" w:hAnsi="Verdana, Arial, sans-serif"/>
          <w:color w:val="000000"/>
          <w:sz w:val="20"/>
          <w:szCs w:val="20"/>
        </w:rPr>
        <w:t>bladderlike</w:t>
      </w:r>
      <w:proofErr w:type="spellEnd"/>
      <w:r w:rsidR="00BD0C17">
        <w:rPr>
          <w:rStyle w:val="apple-style-span"/>
          <w:rFonts w:ascii="Verdana, Arial, sans-serif" w:hAnsi="Verdana, Arial, sans-serif"/>
          <w:color w:val="000000"/>
          <w:sz w:val="20"/>
          <w:szCs w:val="20"/>
        </w:rPr>
        <w:t xml:space="preserve"> cyst.</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Definitive host</w:t>
      </w:r>
      <w:r w:rsidR="00BD0C17">
        <w:rPr>
          <w:rFonts w:eastAsia="Times New Roman" w:cs="Times New Roman"/>
          <w:szCs w:val="24"/>
          <w:lang w:eastAsia="en-CA"/>
        </w:rPr>
        <w:t>: I</w:t>
      </w:r>
      <w:r w:rsidR="00BD0C17">
        <w:rPr>
          <w:rStyle w:val="apple-style-span"/>
          <w:rFonts w:ascii="Verdana, Arial, sans-serif" w:hAnsi="Verdana, Arial, sans-serif"/>
          <w:color w:val="000000"/>
          <w:sz w:val="20"/>
          <w:szCs w:val="20"/>
        </w:rPr>
        <w:t>n parasites with complex life cycles that involve more than one host, the organism that contains the adult stage of the parasite.</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t>Diverticulum</w:t>
      </w:r>
      <w:proofErr w:type="spellEnd"/>
      <w:r w:rsidR="00BD0C17">
        <w:rPr>
          <w:rFonts w:eastAsia="Times New Roman" w:cs="Times New Roman"/>
          <w:szCs w:val="24"/>
          <w:lang w:eastAsia="en-CA"/>
        </w:rPr>
        <w:t xml:space="preserve">: </w:t>
      </w:r>
      <w:r w:rsidR="00BD0C17">
        <w:rPr>
          <w:rStyle w:val="apple-style-span"/>
          <w:rFonts w:ascii="Verdana, Arial, sans-serif" w:hAnsi="Verdana, Arial, sans-serif"/>
          <w:color w:val="000000"/>
          <w:sz w:val="20"/>
          <w:szCs w:val="20"/>
        </w:rPr>
        <w:t>Any hollow branch or pouch that extends from the side of an organ.</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t>Dorsoventral</w:t>
      </w:r>
      <w:proofErr w:type="spellEnd"/>
      <w:r w:rsidRPr="00F63203">
        <w:rPr>
          <w:rFonts w:eastAsia="Times New Roman" w:cs="Times New Roman"/>
          <w:szCs w:val="24"/>
          <w:lang w:eastAsia="en-CA"/>
        </w:rPr>
        <w:t xml:space="preserve"> muscle</w:t>
      </w:r>
      <w:r w:rsidR="00BD0C17">
        <w:rPr>
          <w:rFonts w:eastAsia="Times New Roman" w:cs="Times New Roman"/>
          <w:szCs w:val="24"/>
          <w:lang w:eastAsia="en-CA"/>
        </w:rPr>
        <w:t xml:space="preserve">: </w:t>
      </w:r>
      <w:r w:rsidR="00BD0C17">
        <w:rPr>
          <w:rStyle w:val="apple-style-span"/>
          <w:rFonts w:ascii="Arial" w:hAnsi="Arial" w:cs="Arial"/>
          <w:color w:val="000000"/>
          <w:sz w:val="22"/>
        </w:rPr>
        <w:t>pertaining to the back and belly surfaces of a body.</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Dual-gland adhesive organ</w:t>
      </w:r>
      <w:r w:rsidR="00BD0C17">
        <w:rPr>
          <w:rFonts w:eastAsia="Times New Roman" w:cs="Times New Roman"/>
          <w:szCs w:val="24"/>
          <w:lang w:eastAsia="en-CA"/>
        </w:rPr>
        <w:t xml:space="preserve">: </w:t>
      </w:r>
      <w:r w:rsidR="00BD0C17">
        <w:rPr>
          <w:rStyle w:val="apple-style-span"/>
          <w:rFonts w:ascii="Verdana, Arial, sans-serif" w:hAnsi="Verdana, Arial, sans-serif"/>
          <w:color w:val="000000"/>
          <w:sz w:val="20"/>
          <w:szCs w:val="20"/>
        </w:rPr>
        <w:t xml:space="preserve">Glandular system found in some invertebrates, notably </w:t>
      </w:r>
      <w:proofErr w:type="spellStart"/>
      <w:r w:rsidR="00BD0C17">
        <w:rPr>
          <w:rStyle w:val="apple-style-span"/>
          <w:rFonts w:ascii="Verdana, Arial, sans-serif" w:hAnsi="Verdana, Arial, sans-serif"/>
          <w:color w:val="000000"/>
          <w:sz w:val="20"/>
          <w:szCs w:val="20"/>
        </w:rPr>
        <w:t>Platyhelminthes</w:t>
      </w:r>
      <w:proofErr w:type="spellEnd"/>
      <w:r w:rsidR="00BD0C17">
        <w:rPr>
          <w:rStyle w:val="apple-style-span"/>
          <w:rFonts w:ascii="Verdana, Arial, sans-serif" w:hAnsi="Verdana, Arial, sans-serif"/>
          <w:color w:val="000000"/>
          <w:sz w:val="20"/>
          <w:szCs w:val="20"/>
        </w:rPr>
        <w:t>. One gland secretes glue that holds the animal in place; a different gland secretes a second compound to dissolve the glue and break the attachment.</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lastRenderedPageBreak/>
        <w:t>Ecdysozoa</w:t>
      </w:r>
      <w:proofErr w:type="spellEnd"/>
      <w:r w:rsidR="00BD0C17">
        <w:rPr>
          <w:rFonts w:eastAsia="Times New Roman" w:cs="Times New Roman"/>
          <w:szCs w:val="24"/>
          <w:lang w:eastAsia="en-CA"/>
        </w:rPr>
        <w:t xml:space="preserve">: </w:t>
      </w:r>
      <w:proofErr w:type="spellStart"/>
      <w:r w:rsidR="00BD0C17">
        <w:rPr>
          <w:rStyle w:val="apple-style-span"/>
          <w:rFonts w:ascii="Verdana, Arial, sans-serif" w:hAnsi="Verdana, Arial, sans-serif"/>
          <w:color w:val="000000"/>
          <w:sz w:val="20"/>
          <w:szCs w:val="20"/>
        </w:rPr>
        <w:t>Taxon</w:t>
      </w:r>
      <w:proofErr w:type="spellEnd"/>
      <w:r w:rsidR="00BD0C17">
        <w:rPr>
          <w:rStyle w:val="apple-style-span"/>
          <w:rFonts w:ascii="Verdana, Arial, sans-serif" w:hAnsi="Verdana, Arial, sans-serif"/>
          <w:color w:val="000000"/>
          <w:sz w:val="20"/>
          <w:szCs w:val="20"/>
        </w:rPr>
        <w:t xml:space="preserve"> of animals that have a </w:t>
      </w:r>
      <w:proofErr w:type="spellStart"/>
      <w:r w:rsidR="00BD0C17">
        <w:rPr>
          <w:rStyle w:val="apple-style-span"/>
          <w:rFonts w:ascii="Verdana, Arial, sans-serif" w:hAnsi="Verdana, Arial, sans-serif"/>
          <w:color w:val="000000"/>
          <w:sz w:val="20"/>
          <w:szCs w:val="20"/>
        </w:rPr>
        <w:t>chitinous</w:t>
      </w:r>
      <w:proofErr w:type="spellEnd"/>
      <w:r w:rsidR="00BD0C17">
        <w:rPr>
          <w:rStyle w:val="apple-style-span"/>
          <w:rFonts w:ascii="Verdana, Arial, sans-serif" w:hAnsi="Verdana, Arial, sans-serif"/>
          <w:color w:val="000000"/>
          <w:sz w:val="20"/>
          <w:szCs w:val="20"/>
        </w:rPr>
        <w:t xml:space="preserve"> or </w:t>
      </w:r>
      <w:proofErr w:type="spellStart"/>
      <w:r w:rsidR="00BD0C17">
        <w:rPr>
          <w:rStyle w:val="apple-style-span"/>
          <w:rFonts w:ascii="Verdana, Arial, sans-serif" w:hAnsi="Verdana, Arial, sans-serif"/>
          <w:color w:val="000000"/>
          <w:sz w:val="20"/>
          <w:szCs w:val="20"/>
        </w:rPr>
        <w:t>collagenous</w:t>
      </w:r>
      <w:proofErr w:type="spellEnd"/>
      <w:r w:rsidR="00BD0C17">
        <w:rPr>
          <w:rStyle w:val="apple-style-span"/>
          <w:rFonts w:ascii="Verdana, Arial, sans-serif" w:hAnsi="Verdana, Arial, sans-serif"/>
          <w:color w:val="000000"/>
          <w:sz w:val="20"/>
          <w:szCs w:val="20"/>
        </w:rPr>
        <w:t xml:space="preserve"> cuticle, </w:t>
      </w:r>
      <w:proofErr w:type="spellStart"/>
      <w:r w:rsidR="00BD0C17">
        <w:rPr>
          <w:rStyle w:val="apple-style-span"/>
          <w:rFonts w:ascii="Verdana, Arial, sans-serif" w:hAnsi="Verdana, Arial, sans-serif"/>
          <w:color w:val="000000"/>
          <w:sz w:val="20"/>
          <w:szCs w:val="20"/>
        </w:rPr>
        <w:t>molt</w:t>
      </w:r>
      <w:proofErr w:type="spellEnd"/>
      <w:r w:rsidR="00BD0C17">
        <w:rPr>
          <w:rStyle w:val="apple-style-span"/>
          <w:rFonts w:ascii="Verdana, Arial, sans-serif" w:hAnsi="Verdana, Arial, sans-serif"/>
          <w:color w:val="000000"/>
          <w:sz w:val="20"/>
          <w:szCs w:val="20"/>
        </w:rPr>
        <w:t xml:space="preserve">, and no epithelia cilia. The </w:t>
      </w:r>
      <w:proofErr w:type="spellStart"/>
      <w:r w:rsidR="00BD0C17">
        <w:rPr>
          <w:rStyle w:val="apple-style-span"/>
          <w:rFonts w:ascii="Verdana, Arial, sans-serif" w:hAnsi="Verdana, Arial, sans-serif"/>
          <w:color w:val="000000"/>
          <w:sz w:val="20"/>
          <w:szCs w:val="20"/>
        </w:rPr>
        <w:t>Ecdysozoa</w:t>
      </w:r>
      <w:proofErr w:type="spellEnd"/>
      <w:r w:rsidR="00BD0C17">
        <w:rPr>
          <w:rStyle w:val="apple-style-span"/>
          <w:rFonts w:ascii="Verdana, Arial, sans-serif" w:hAnsi="Verdana, Arial, sans-serif"/>
          <w:color w:val="000000"/>
          <w:sz w:val="20"/>
          <w:szCs w:val="20"/>
        </w:rPr>
        <w:t xml:space="preserve"> is a new </w:t>
      </w:r>
      <w:proofErr w:type="spellStart"/>
      <w:r w:rsidR="00BD0C17">
        <w:rPr>
          <w:rStyle w:val="apple-style-span"/>
          <w:rFonts w:ascii="Verdana, Arial, sans-serif" w:hAnsi="Verdana, Arial, sans-serif"/>
          <w:color w:val="000000"/>
          <w:sz w:val="20"/>
          <w:szCs w:val="20"/>
        </w:rPr>
        <w:t>taxon</w:t>
      </w:r>
      <w:proofErr w:type="spellEnd"/>
      <w:r w:rsidR="00BD0C17">
        <w:rPr>
          <w:rStyle w:val="apple-style-span"/>
          <w:rFonts w:ascii="Verdana, Arial, sans-serif" w:hAnsi="Verdana, Arial, sans-serif"/>
          <w:color w:val="000000"/>
          <w:sz w:val="20"/>
          <w:szCs w:val="20"/>
        </w:rPr>
        <w:t xml:space="preserve"> identified by molecular </w:t>
      </w:r>
      <w:proofErr w:type="gramStart"/>
      <w:r w:rsidR="00BD0C17">
        <w:rPr>
          <w:rStyle w:val="apple-style-span"/>
          <w:rFonts w:ascii="Verdana, Arial, sans-serif" w:hAnsi="Verdana, Arial, sans-serif"/>
          <w:color w:val="000000"/>
          <w:sz w:val="20"/>
          <w:szCs w:val="20"/>
        </w:rPr>
        <w:t>techniques,</w:t>
      </w:r>
      <w:proofErr w:type="gramEnd"/>
      <w:r w:rsidR="00BD0C17">
        <w:rPr>
          <w:rStyle w:val="apple-style-span"/>
          <w:rFonts w:ascii="Verdana, Arial, sans-serif" w:hAnsi="Verdana, Arial, sans-serif"/>
          <w:color w:val="000000"/>
          <w:sz w:val="20"/>
          <w:szCs w:val="20"/>
        </w:rPr>
        <w:t xml:space="preserve"> and it breaks the link between the </w:t>
      </w:r>
      <w:proofErr w:type="spellStart"/>
      <w:r w:rsidR="00BD0C17">
        <w:rPr>
          <w:rStyle w:val="apple-style-span"/>
          <w:rFonts w:ascii="Verdana, Arial, sans-serif" w:hAnsi="Verdana, Arial, sans-serif"/>
          <w:color w:val="000000"/>
          <w:sz w:val="20"/>
          <w:szCs w:val="20"/>
        </w:rPr>
        <w:t>Annelida</w:t>
      </w:r>
      <w:proofErr w:type="spellEnd"/>
      <w:r w:rsidR="00BD0C17">
        <w:rPr>
          <w:rStyle w:val="apple-style-span"/>
          <w:rFonts w:ascii="Verdana, Arial, sans-serif" w:hAnsi="Verdana, Arial, sans-serif"/>
          <w:color w:val="000000"/>
          <w:sz w:val="20"/>
          <w:szCs w:val="20"/>
        </w:rPr>
        <w:t xml:space="preserve"> and </w:t>
      </w:r>
      <w:proofErr w:type="spellStart"/>
      <w:r w:rsidR="00BD0C17">
        <w:rPr>
          <w:rStyle w:val="apple-style-span"/>
          <w:rFonts w:ascii="Verdana, Arial, sans-serif" w:hAnsi="Verdana, Arial, sans-serif"/>
          <w:color w:val="000000"/>
          <w:sz w:val="20"/>
          <w:szCs w:val="20"/>
        </w:rPr>
        <w:t>Arthropoda</w:t>
      </w:r>
      <w:proofErr w:type="spellEnd"/>
      <w:r w:rsidR="00BD0C17">
        <w:rPr>
          <w:rStyle w:val="apple-style-span"/>
          <w:rFonts w:ascii="Verdana, Arial, sans-serif" w:hAnsi="Verdana, Arial, sans-serif"/>
          <w:color w:val="000000"/>
          <w:sz w:val="20"/>
          <w:szCs w:val="20"/>
        </w:rPr>
        <w:t xml:space="preserve"> (</w:t>
      </w:r>
      <w:proofErr w:type="spellStart"/>
      <w:r w:rsidR="00BD0C17">
        <w:rPr>
          <w:rStyle w:val="apple-style-span"/>
          <w:rFonts w:ascii="Verdana, Arial, sans-serif" w:hAnsi="Verdana, Arial, sans-serif"/>
          <w:color w:val="000000"/>
          <w:sz w:val="20"/>
          <w:szCs w:val="20"/>
        </w:rPr>
        <w:t>Articulata</w:t>
      </w:r>
      <w:proofErr w:type="spellEnd"/>
      <w:r w:rsidR="00BD0C17">
        <w:rPr>
          <w:rStyle w:val="apple-style-span"/>
          <w:rFonts w:ascii="Verdana, Arial, sans-serif" w:hAnsi="Verdana, Arial, sans-serif"/>
          <w:color w:val="000000"/>
          <w:sz w:val="20"/>
          <w:szCs w:val="20"/>
        </w:rPr>
        <w:t>) used in traditional evolutionary classification of animals.</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t>Ectoparasite</w:t>
      </w:r>
      <w:proofErr w:type="spellEnd"/>
      <w:r w:rsidR="00BD0C17">
        <w:rPr>
          <w:rFonts w:eastAsia="Times New Roman" w:cs="Times New Roman"/>
          <w:szCs w:val="24"/>
          <w:lang w:eastAsia="en-CA"/>
        </w:rPr>
        <w:t xml:space="preserve">: </w:t>
      </w:r>
      <w:r w:rsidR="00BD0C17">
        <w:rPr>
          <w:rStyle w:val="apple-style-span"/>
          <w:rFonts w:ascii="Verdana, Arial, sans-serif" w:hAnsi="Verdana, Arial, sans-serif"/>
          <w:color w:val="000000"/>
          <w:sz w:val="20"/>
          <w:szCs w:val="20"/>
        </w:rPr>
        <w:t xml:space="preserve">Parasitic organisms depend on another animal, their host, for survival. </w:t>
      </w:r>
      <w:proofErr w:type="spellStart"/>
      <w:r w:rsidR="00BD0C17">
        <w:rPr>
          <w:rStyle w:val="apple-style-span"/>
          <w:rFonts w:ascii="Verdana, Arial, sans-serif" w:hAnsi="Verdana, Arial, sans-serif"/>
          <w:color w:val="000000"/>
          <w:sz w:val="20"/>
          <w:szCs w:val="20"/>
        </w:rPr>
        <w:t>Ectoparasites</w:t>
      </w:r>
      <w:proofErr w:type="spellEnd"/>
      <w:r w:rsidR="00BD0C17">
        <w:rPr>
          <w:rStyle w:val="apple-style-span"/>
          <w:rFonts w:ascii="Verdana, Arial, sans-serif" w:hAnsi="Verdana, Arial, sans-serif"/>
          <w:color w:val="000000"/>
          <w:sz w:val="20"/>
          <w:szCs w:val="20"/>
        </w:rPr>
        <w:t xml:space="preserve"> live on the outer surface of the host. This is the opposite of an </w:t>
      </w:r>
      <w:proofErr w:type="spellStart"/>
      <w:r w:rsidR="00BD0C17">
        <w:rPr>
          <w:rStyle w:val="apple-style-span"/>
          <w:rFonts w:ascii="Verdana, Arial, sans-serif" w:hAnsi="Verdana, Arial, sans-serif"/>
          <w:color w:val="000000"/>
          <w:sz w:val="20"/>
          <w:szCs w:val="20"/>
        </w:rPr>
        <w:t>endoparasite</w:t>
      </w:r>
      <w:proofErr w:type="spellEnd"/>
      <w:r w:rsidR="00BD0C17">
        <w:rPr>
          <w:rStyle w:val="apple-style-span"/>
          <w:rFonts w:ascii="Verdana, Arial, sans-serif" w:hAnsi="Verdana, Arial, sans-serif"/>
          <w:color w:val="000000"/>
          <w:sz w:val="20"/>
          <w:szCs w:val="20"/>
        </w:rPr>
        <w:t>, which lives inside the host.</w:t>
      </w:r>
      <w:r w:rsidR="00BD0C17">
        <w:rPr>
          <w:rStyle w:val="apple-converted-space"/>
          <w:rFonts w:ascii="Verdana, Arial, sans-serif" w:hAnsi="Verdana, Arial, sans-serif"/>
          <w:color w:val="000000"/>
          <w:sz w:val="20"/>
          <w:szCs w:val="20"/>
        </w:rPr>
        <w:t> </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t>Endoparasite</w:t>
      </w:r>
      <w:proofErr w:type="spellEnd"/>
      <w:r w:rsidR="00BD0C17">
        <w:rPr>
          <w:rFonts w:eastAsia="Times New Roman" w:cs="Times New Roman"/>
          <w:szCs w:val="24"/>
          <w:lang w:eastAsia="en-CA"/>
        </w:rPr>
        <w:t xml:space="preserve">: </w:t>
      </w:r>
      <w:r w:rsidR="00BD0C17">
        <w:rPr>
          <w:rStyle w:val="apple-style-span"/>
          <w:rFonts w:ascii="Verdana, Arial, sans-serif" w:hAnsi="Verdana, Arial, sans-serif"/>
          <w:color w:val="000000"/>
          <w:sz w:val="20"/>
          <w:szCs w:val="20"/>
        </w:rPr>
        <w:t xml:space="preserve">Parasitic organisms that depend on their host for </w:t>
      </w:r>
      <w:proofErr w:type="gramStart"/>
      <w:r w:rsidR="00BD0C17">
        <w:rPr>
          <w:rStyle w:val="apple-style-span"/>
          <w:rFonts w:ascii="Verdana, Arial, sans-serif" w:hAnsi="Verdana, Arial, sans-serif"/>
          <w:color w:val="000000"/>
          <w:sz w:val="20"/>
          <w:szCs w:val="20"/>
        </w:rPr>
        <w:t>all,</w:t>
      </w:r>
      <w:proofErr w:type="gramEnd"/>
      <w:r w:rsidR="00BD0C17">
        <w:rPr>
          <w:rStyle w:val="apple-style-span"/>
          <w:rFonts w:ascii="Verdana, Arial, sans-serif" w:hAnsi="Verdana, Arial, sans-serif"/>
          <w:color w:val="000000"/>
          <w:sz w:val="20"/>
          <w:szCs w:val="20"/>
        </w:rPr>
        <w:t xml:space="preserve"> or at least one stage, of their life cycle. </w:t>
      </w:r>
      <w:proofErr w:type="spellStart"/>
      <w:r w:rsidR="00BD0C17">
        <w:rPr>
          <w:rStyle w:val="apple-style-span"/>
          <w:rFonts w:ascii="Verdana, Arial, sans-serif" w:hAnsi="Verdana, Arial, sans-serif"/>
          <w:color w:val="000000"/>
          <w:sz w:val="20"/>
          <w:szCs w:val="20"/>
        </w:rPr>
        <w:t>Endoparasites</w:t>
      </w:r>
      <w:proofErr w:type="spellEnd"/>
      <w:r w:rsidR="00BD0C17">
        <w:rPr>
          <w:rStyle w:val="apple-style-span"/>
          <w:rFonts w:ascii="Verdana, Arial, sans-serif" w:hAnsi="Verdana, Arial, sans-serif"/>
          <w:color w:val="000000"/>
          <w:sz w:val="20"/>
          <w:szCs w:val="20"/>
        </w:rPr>
        <w:t xml:space="preserve"> complete this requirement inside the host.</w:t>
      </w:r>
      <w:r w:rsidR="00BD0C17">
        <w:rPr>
          <w:rStyle w:val="apple-converted-space"/>
          <w:rFonts w:ascii="Verdana, Arial, sans-serif" w:hAnsi="Verdana, Arial, sans-serif"/>
          <w:color w:val="000000"/>
          <w:sz w:val="20"/>
          <w:szCs w:val="20"/>
        </w:rPr>
        <w:t> </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t>Eucoelomate</w:t>
      </w:r>
      <w:proofErr w:type="spellEnd"/>
      <w:r w:rsidR="00BD0C17">
        <w:rPr>
          <w:rFonts w:eastAsia="Times New Roman" w:cs="Times New Roman"/>
          <w:szCs w:val="24"/>
          <w:lang w:eastAsia="en-CA"/>
        </w:rPr>
        <w:t xml:space="preserve">: </w:t>
      </w:r>
      <w:r w:rsidR="00BD0C17">
        <w:rPr>
          <w:rStyle w:val="apple-style-span"/>
          <w:rFonts w:ascii="Verdana, Arial, sans-serif" w:hAnsi="Verdana, Arial, sans-serif"/>
          <w:color w:val="000000"/>
          <w:sz w:val="20"/>
          <w:szCs w:val="20"/>
        </w:rPr>
        <w:t>(</w:t>
      </w:r>
      <w:proofErr w:type="spellStart"/>
      <w:r w:rsidR="00BD0C17">
        <w:rPr>
          <w:rStyle w:val="apple-style-span"/>
          <w:rFonts w:ascii="Verdana, Arial, sans-serif" w:hAnsi="Verdana, Arial, sans-serif"/>
          <w:color w:val="000000"/>
          <w:sz w:val="20"/>
          <w:szCs w:val="20"/>
        </w:rPr>
        <w:t>Coelomate</w:t>
      </w:r>
      <w:proofErr w:type="spellEnd"/>
      <w:r w:rsidR="00BD0C17">
        <w:rPr>
          <w:rStyle w:val="apple-style-span"/>
          <w:rFonts w:ascii="Verdana, Arial, sans-serif" w:hAnsi="Verdana, Arial, sans-serif"/>
          <w:color w:val="000000"/>
          <w:sz w:val="20"/>
          <w:szCs w:val="20"/>
        </w:rPr>
        <w:t xml:space="preserve">) Organisms that possess a true </w:t>
      </w:r>
      <w:proofErr w:type="spellStart"/>
      <w:r w:rsidR="00BD0C17">
        <w:rPr>
          <w:rStyle w:val="apple-style-span"/>
          <w:rFonts w:ascii="Verdana, Arial, sans-serif" w:hAnsi="Verdana, Arial, sans-serif"/>
          <w:color w:val="000000"/>
          <w:sz w:val="20"/>
          <w:szCs w:val="20"/>
        </w:rPr>
        <w:t>coelom</w:t>
      </w:r>
      <w:proofErr w:type="spellEnd"/>
      <w:r w:rsidR="00BD0C17">
        <w:rPr>
          <w:rStyle w:val="apple-style-span"/>
          <w:rFonts w:ascii="Verdana, Arial, sans-serif" w:hAnsi="Verdana, Arial, sans-serif"/>
          <w:color w:val="000000"/>
          <w:sz w:val="20"/>
          <w:szCs w:val="20"/>
        </w:rPr>
        <w:t xml:space="preserve"> with mesoderm lining the whole body cavity, unlike </w:t>
      </w:r>
      <w:proofErr w:type="spellStart"/>
      <w:r w:rsidR="00BD0C17">
        <w:rPr>
          <w:rStyle w:val="apple-style-span"/>
          <w:rFonts w:ascii="Verdana, Arial, sans-serif" w:hAnsi="Verdana, Arial, sans-serif"/>
          <w:color w:val="000000"/>
          <w:sz w:val="20"/>
          <w:szCs w:val="20"/>
        </w:rPr>
        <w:t>pseudocoelomates</w:t>
      </w:r>
      <w:proofErr w:type="spellEnd"/>
      <w:r w:rsidR="00BD0C17">
        <w:rPr>
          <w:rStyle w:val="apple-style-span"/>
          <w:rFonts w:ascii="Verdana, Arial, sans-serif" w:hAnsi="Verdana, Arial, sans-serif"/>
          <w:color w:val="000000"/>
          <w:sz w:val="20"/>
          <w:szCs w:val="20"/>
        </w:rPr>
        <w:t xml:space="preserve"> where the mesoderm is adjacent only to </w:t>
      </w:r>
      <w:proofErr w:type="spellStart"/>
      <w:r w:rsidR="00BD0C17">
        <w:rPr>
          <w:rStyle w:val="apple-style-span"/>
          <w:rFonts w:ascii="Verdana, Arial, sans-serif" w:hAnsi="Verdana, Arial, sans-serif"/>
          <w:color w:val="000000"/>
          <w:sz w:val="20"/>
          <w:szCs w:val="20"/>
        </w:rPr>
        <w:t>ectodermal</w:t>
      </w:r>
      <w:proofErr w:type="spellEnd"/>
      <w:r w:rsidR="00BD0C17">
        <w:rPr>
          <w:rStyle w:val="apple-style-span"/>
          <w:rFonts w:ascii="Verdana, Arial, sans-serif" w:hAnsi="Verdana, Arial, sans-serif"/>
          <w:color w:val="000000"/>
          <w:sz w:val="20"/>
          <w:szCs w:val="20"/>
        </w:rPr>
        <w:t xml:space="preserve"> tissue.</w:t>
      </w:r>
      <w:r w:rsidR="00BD0C17">
        <w:rPr>
          <w:rStyle w:val="apple-converted-space"/>
          <w:rFonts w:ascii="Verdana, Arial, sans-serif" w:hAnsi="Verdana, Arial, sans-serif"/>
          <w:color w:val="000000"/>
          <w:sz w:val="20"/>
          <w:szCs w:val="20"/>
        </w:rPr>
        <w:t> </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Eye cup</w:t>
      </w:r>
      <w:r w:rsidR="00BD0C17">
        <w:rPr>
          <w:rFonts w:eastAsia="Times New Roman" w:cs="Times New Roman"/>
          <w:szCs w:val="24"/>
          <w:lang w:eastAsia="en-CA"/>
        </w:rPr>
        <w:t xml:space="preserve">: </w:t>
      </w:r>
      <w:r w:rsidR="00BD0C17">
        <w:rPr>
          <w:rStyle w:val="apple-style-span"/>
          <w:rFonts w:ascii="Verdana, Arial, sans-serif" w:hAnsi="Verdana, Arial, sans-serif"/>
          <w:color w:val="000000"/>
          <w:sz w:val="20"/>
          <w:szCs w:val="20"/>
        </w:rPr>
        <w:t>Simple eye in invertebrates, eye spot, surrounded by pigment cells that give it a cup-shaped appearance.</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Flame cell</w:t>
      </w:r>
      <w:r w:rsidR="00BD0C17">
        <w:rPr>
          <w:rFonts w:eastAsia="Times New Roman" w:cs="Times New Roman"/>
          <w:szCs w:val="24"/>
          <w:lang w:eastAsia="en-CA"/>
        </w:rPr>
        <w:t xml:space="preserve">: </w:t>
      </w:r>
      <w:r w:rsidR="00BD0C17">
        <w:rPr>
          <w:rStyle w:val="apple-style-span"/>
          <w:rFonts w:ascii="Verdana, Arial, sans-serif" w:hAnsi="Verdana, Arial, sans-serif"/>
          <w:color w:val="000000"/>
          <w:sz w:val="20"/>
          <w:szCs w:val="20"/>
        </w:rPr>
        <w:t xml:space="preserve">Alternate name for the </w:t>
      </w:r>
      <w:proofErr w:type="spellStart"/>
      <w:r w:rsidR="00BD0C17">
        <w:rPr>
          <w:rStyle w:val="apple-style-span"/>
          <w:rFonts w:ascii="Verdana, Arial, sans-serif" w:hAnsi="Verdana, Arial, sans-serif"/>
          <w:color w:val="000000"/>
          <w:sz w:val="20"/>
          <w:szCs w:val="20"/>
        </w:rPr>
        <w:t>protonephridia</w:t>
      </w:r>
      <w:proofErr w:type="spellEnd"/>
      <w:r w:rsidR="00BD0C17">
        <w:rPr>
          <w:rStyle w:val="apple-style-span"/>
          <w:rFonts w:ascii="Verdana, Arial, sans-serif" w:hAnsi="Verdana, Arial, sans-serif"/>
          <w:color w:val="000000"/>
          <w:sz w:val="20"/>
          <w:szCs w:val="20"/>
        </w:rPr>
        <w:t xml:space="preserve"> based on their appearance as flickering flames. The flicker is from the cilia that beat inside the cap cell of the </w:t>
      </w:r>
      <w:proofErr w:type="spellStart"/>
      <w:r w:rsidR="00BD0C17">
        <w:rPr>
          <w:rStyle w:val="apple-style-span"/>
          <w:rFonts w:ascii="Verdana, Arial, sans-serif" w:hAnsi="Verdana, Arial, sans-serif"/>
          <w:color w:val="000000"/>
          <w:sz w:val="20"/>
          <w:szCs w:val="20"/>
        </w:rPr>
        <w:t>protonephridium</w:t>
      </w:r>
      <w:proofErr w:type="spellEnd"/>
      <w:r w:rsidR="00BD0C17">
        <w:rPr>
          <w:rStyle w:val="apple-style-span"/>
          <w:rFonts w:ascii="Verdana, Arial, sans-serif" w:hAnsi="Verdana, Arial, sans-serif"/>
          <w:color w:val="000000"/>
          <w:sz w:val="20"/>
          <w:szCs w:val="20"/>
        </w:rPr>
        <w:t>.</w:t>
      </w:r>
      <w:r w:rsidR="00BD0C17">
        <w:rPr>
          <w:rStyle w:val="apple-converted-space"/>
          <w:rFonts w:ascii="Verdana, Arial, sans-serif" w:hAnsi="Verdana, Arial, sans-serif"/>
          <w:color w:val="000000"/>
          <w:sz w:val="20"/>
          <w:szCs w:val="20"/>
        </w:rPr>
        <w:t> </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t>Gastrulation</w:t>
      </w:r>
      <w:proofErr w:type="spellEnd"/>
      <w:r w:rsidR="00BD0C17">
        <w:rPr>
          <w:rFonts w:eastAsia="Times New Roman" w:cs="Times New Roman"/>
          <w:szCs w:val="24"/>
          <w:lang w:eastAsia="en-CA"/>
        </w:rPr>
        <w:t xml:space="preserve">: </w:t>
      </w:r>
      <w:r w:rsidR="00BD0C17">
        <w:rPr>
          <w:rStyle w:val="apple-style-span"/>
          <w:rFonts w:ascii="Verdana, Arial, sans-serif" w:hAnsi="Verdana, Arial, sans-serif"/>
          <w:color w:val="000000"/>
          <w:sz w:val="20"/>
          <w:szCs w:val="20"/>
        </w:rPr>
        <w:t xml:space="preserve">During embryological development this stage results in the blastulas conversion into a gastrula. Cells migrate toward the inside of the embryo from the region where the </w:t>
      </w:r>
      <w:proofErr w:type="spellStart"/>
      <w:r w:rsidR="00BD0C17">
        <w:rPr>
          <w:rStyle w:val="apple-style-span"/>
          <w:rFonts w:ascii="Verdana, Arial, sans-serif" w:hAnsi="Verdana, Arial, sans-serif"/>
          <w:color w:val="000000"/>
          <w:sz w:val="20"/>
          <w:szCs w:val="20"/>
        </w:rPr>
        <w:t>blastopore</w:t>
      </w:r>
      <w:proofErr w:type="spellEnd"/>
      <w:r w:rsidR="00BD0C17">
        <w:rPr>
          <w:rStyle w:val="apple-style-span"/>
          <w:rFonts w:ascii="Verdana, Arial, sans-serif" w:hAnsi="Verdana, Arial, sans-serif"/>
          <w:color w:val="000000"/>
          <w:sz w:val="20"/>
          <w:szCs w:val="20"/>
        </w:rPr>
        <w:t xml:space="preserve"> will form to create the second germ layer (endoderm). The embryo changes from having only one cell layer to having two cell layers.</w:t>
      </w:r>
      <w:r w:rsidR="00BD0C17">
        <w:rPr>
          <w:rStyle w:val="apple-converted-space"/>
          <w:rFonts w:ascii="Verdana, Arial, sans-serif" w:hAnsi="Verdana, Arial, sans-serif"/>
          <w:color w:val="000000"/>
          <w:sz w:val="20"/>
          <w:szCs w:val="20"/>
        </w:rPr>
        <w:t> </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 xml:space="preserve">Gravid </w:t>
      </w:r>
      <w:proofErr w:type="spellStart"/>
      <w:r w:rsidRPr="00F63203">
        <w:rPr>
          <w:rFonts w:eastAsia="Times New Roman" w:cs="Times New Roman"/>
          <w:szCs w:val="24"/>
          <w:lang w:eastAsia="en-CA"/>
        </w:rPr>
        <w:t>proglottid</w:t>
      </w:r>
      <w:proofErr w:type="spellEnd"/>
      <w:r w:rsidR="00BD0C17">
        <w:rPr>
          <w:rFonts w:eastAsia="Times New Roman" w:cs="Times New Roman"/>
          <w:szCs w:val="24"/>
          <w:lang w:eastAsia="en-CA"/>
        </w:rPr>
        <w:t xml:space="preserve">: </w:t>
      </w:r>
      <w:r w:rsidR="00BD0C17">
        <w:rPr>
          <w:rStyle w:val="apple-style-span"/>
          <w:rFonts w:ascii="Verdana, Arial, sans-serif" w:hAnsi="Verdana, Arial, sans-serif"/>
          <w:color w:val="000000"/>
          <w:sz w:val="20"/>
          <w:szCs w:val="20"/>
        </w:rPr>
        <w:t>An organism either filled with eggs or pregnant.</w:t>
      </w:r>
      <w:r w:rsidR="00BD0C17">
        <w:rPr>
          <w:rStyle w:val="apple-converted-space"/>
          <w:rFonts w:ascii="Verdana, Arial, sans-serif" w:hAnsi="Verdana, Arial, sans-serif"/>
          <w:color w:val="000000"/>
          <w:sz w:val="20"/>
          <w:szCs w:val="20"/>
        </w:rPr>
        <w:t> </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Hermaphrodite</w:t>
      </w:r>
      <w:r w:rsidR="00BD0C17">
        <w:rPr>
          <w:rFonts w:eastAsia="Times New Roman" w:cs="Times New Roman"/>
          <w:szCs w:val="24"/>
          <w:lang w:eastAsia="en-CA"/>
        </w:rPr>
        <w:t xml:space="preserve">: </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Incomplete gut</w:t>
      </w:r>
      <w:r w:rsidR="00BD0C17">
        <w:rPr>
          <w:rFonts w:eastAsia="Times New Roman" w:cs="Times New Roman"/>
          <w:szCs w:val="24"/>
          <w:lang w:eastAsia="en-CA"/>
        </w:rPr>
        <w:t xml:space="preserve">: </w:t>
      </w:r>
      <w:r w:rsidR="00BD0C17">
        <w:rPr>
          <w:rStyle w:val="apple-style-span"/>
          <w:rFonts w:ascii="Verdana, Arial, sans-serif" w:hAnsi="Verdana, Arial, sans-serif"/>
          <w:color w:val="000000"/>
          <w:sz w:val="20"/>
          <w:szCs w:val="20"/>
        </w:rPr>
        <w:t>A digestive system that has only a mouth and no anal opening. Both ingested food and the undigested food must pass through the same opening to the alimentary tract.</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Intermediate host</w:t>
      </w:r>
      <w:r w:rsidR="00BD0C17">
        <w:rPr>
          <w:rFonts w:eastAsia="Times New Roman" w:cs="Times New Roman"/>
          <w:szCs w:val="24"/>
          <w:lang w:eastAsia="en-CA"/>
        </w:rPr>
        <w:t xml:space="preserve">: </w:t>
      </w:r>
      <w:r w:rsidR="00EE24DF">
        <w:rPr>
          <w:rStyle w:val="apple-style-span"/>
          <w:rFonts w:ascii="Verdana, Arial, sans-serif" w:hAnsi="Verdana, Arial, sans-serif"/>
          <w:color w:val="000000"/>
          <w:sz w:val="20"/>
          <w:szCs w:val="20"/>
        </w:rPr>
        <w:t>In parasites with complex life cycles involving more than one host, the organisms that contain the larval stages of the parasite.</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Larval amplification</w:t>
      </w:r>
      <w:r w:rsidR="00EE24DF">
        <w:rPr>
          <w:rFonts w:eastAsia="Times New Roman" w:cs="Times New Roman"/>
          <w:szCs w:val="24"/>
          <w:lang w:eastAsia="en-CA"/>
        </w:rPr>
        <w:t xml:space="preserve">: </w:t>
      </w:r>
      <w:r w:rsidR="00EE24DF">
        <w:rPr>
          <w:rStyle w:val="apple-style-span"/>
          <w:rFonts w:ascii="Verdana, Arial, sans-serif" w:hAnsi="Verdana, Arial, sans-serif"/>
          <w:color w:val="000000"/>
          <w:sz w:val="20"/>
          <w:szCs w:val="20"/>
        </w:rPr>
        <w:t xml:space="preserve">A form of asexual reproduction where, during the life cycle, a single larval organism can produce large numbers of the next developmental stage. A good example is the fluke life cycle. A single </w:t>
      </w:r>
      <w:proofErr w:type="spellStart"/>
      <w:r w:rsidR="00EE24DF">
        <w:rPr>
          <w:rStyle w:val="apple-style-span"/>
          <w:rFonts w:ascii="Verdana, Arial, sans-serif" w:hAnsi="Verdana, Arial, sans-serif"/>
          <w:color w:val="000000"/>
          <w:sz w:val="20"/>
          <w:szCs w:val="20"/>
        </w:rPr>
        <w:t>sporocyst</w:t>
      </w:r>
      <w:proofErr w:type="spellEnd"/>
      <w:r w:rsidR="00EE24DF">
        <w:rPr>
          <w:rStyle w:val="apple-style-span"/>
          <w:rFonts w:ascii="Verdana, Arial, sans-serif" w:hAnsi="Verdana, Arial, sans-serif"/>
          <w:color w:val="000000"/>
          <w:sz w:val="20"/>
          <w:szCs w:val="20"/>
        </w:rPr>
        <w:t xml:space="preserve"> develops into hundreds of </w:t>
      </w:r>
      <w:proofErr w:type="spellStart"/>
      <w:r w:rsidR="00EE24DF">
        <w:rPr>
          <w:rStyle w:val="apple-style-span"/>
          <w:rFonts w:ascii="Verdana, Arial, sans-serif" w:hAnsi="Verdana, Arial, sans-serif"/>
          <w:color w:val="000000"/>
          <w:sz w:val="20"/>
          <w:szCs w:val="20"/>
        </w:rPr>
        <w:t>redia</w:t>
      </w:r>
      <w:proofErr w:type="spellEnd"/>
      <w:r w:rsidR="00EE24DF">
        <w:rPr>
          <w:rStyle w:val="apple-style-span"/>
          <w:rFonts w:ascii="Verdana, Arial, sans-serif" w:hAnsi="Verdana, Arial, sans-serif"/>
          <w:color w:val="000000"/>
          <w:sz w:val="20"/>
          <w:szCs w:val="20"/>
        </w:rPr>
        <w:t>.</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Lateral nerve cord</w:t>
      </w:r>
      <w:r w:rsidR="00EE24DF">
        <w:rPr>
          <w:rFonts w:eastAsia="Times New Roman" w:cs="Times New Roman"/>
          <w:szCs w:val="24"/>
          <w:lang w:eastAsia="en-CA"/>
        </w:rPr>
        <w:t xml:space="preserve">: </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Longitudinal muscle</w:t>
      </w:r>
      <w:r w:rsidR="00EE24DF">
        <w:rPr>
          <w:rFonts w:eastAsia="Times New Roman" w:cs="Times New Roman"/>
          <w:szCs w:val="24"/>
          <w:lang w:eastAsia="en-CA"/>
        </w:rPr>
        <w:t xml:space="preserve">: </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t>Lophotrochozoa</w:t>
      </w:r>
      <w:proofErr w:type="spellEnd"/>
      <w:r w:rsidR="00EE24DF">
        <w:rPr>
          <w:rFonts w:eastAsia="Times New Roman" w:cs="Times New Roman"/>
          <w:szCs w:val="24"/>
          <w:lang w:eastAsia="en-CA"/>
        </w:rPr>
        <w:t xml:space="preserve">: </w:t>
      </w:r>
      <w:r w:rsidR="00EE24DF">
        <w:rPr>
          <w:rStyle w:val="apple-style-span"/>
          <w:rFonts w:ascii="Verdana, Arial, sans-serif" w:hAnsi="Verdana, Arial, sans-serif"/>
          <w:color w:val="000000"/>
          <w:sz w:val="20"/>
          <w:szCs w:val="20"/>
        </w:rPr>
        <w:t xml:space="preserve">A new </w:t>
      </w:r>
      <w:proofErr w:type="spellStart"/>
      <w:r w:rsidR="00EE24DF">
        <w:rPr>
          <w:rStyle w:val="apple-style-span"/>
          <w:rFonts w:ascii="Verdana, Arial, sans-serif" w:hAnsi="Verdana, Arial, sans-serif"/>
          <w:color w:val="000000"/>
          <w:sz w:val="20"/>
          <w:szCs w:val="20"/>
        </w:rPr>
        <w:t>taxon</w:t>
      </w:r>
      <w:proofErr w:type="spellEnd"/>
      <w:r w:rsidR="00EE24DF">
        <w:rPr>
          <w:rStyle w:val="apple-style-span"/>
          <w:rFonts w:ascii="Verdana, Arial, sans-serif" w:hAnsi="Verdana, Arial, sans-serif"/>
          <w:color w:val="000000"/>
          <w:sz w:val="20"/>
          <w:szCs w:val="20"/>
        </w:rPr>
        <w:t xml:space="preserve"> supported by molecular evidence and includes all the animals with a </w:t>
      </w:r>
      <w:proofErr w:type="spellStart"/>
      <w:r w:rsidR="00EE24DF">
        <w:rPr>
          <w:rStyle w:val="apple-style-span"/>
          <w:rFonts w:ascii="Verdana, Arial, sans-serif" w:hAnsi="Verdana, Arial, sans-serif"/>
          <w:color w:val="000000"/>
          <w:sz w:val="20"/>
          <w:szCs w:val="20"/>
        </w:rPr>
        <w:t>lophophore</w:t>
      </w:r>
      <w:proofErr w:type="spellEnd"/>
      <w:r w:rsidR="00EE24DF">
        <w:rPr>
          <w:rStyle w:val="apple-style-span"/>
          <w:rFonts w:ascii="Verdana, Arial, sans-serif" w:hAnsi="Verdana, Arial, sans-serif"/>
          <w:color w:val="000000"/>
          <w:sz w:val="20"/>
          <w:szCs w:val="20"/>
        </w:rPr>
        <w:t xml:space="preserve"> or a </w:t>
      </w:r>
      <w:proofErr w:type="spellStart"/>
      <w:r w:rsidR="00EE24DF">
        <w:rPr>
          <w:rStyle w:val="apple-style-span"/>
          <w:rFonts w:ascii="Verdana, Arial, sans-serif" w:hAnsi="Verdana, Arial, sans-serif"/>
          <w:color w:val="000000"/>
          <w:sz w:val="20"/>
          <w:szCs w:val="20"/>
        </w:rPr>
        <w:t>trochophore</w:t>
      </w:r>
      <w:proofErr w:type="spellEnd"/>
      <w:r w:rsidR="00EE24DF">
        <w:rPr>
          <w:rStyle w:val="apple-style-span"/>
          <w:rFonts w:ascii="Verdana, Arial, sans-serif" w:hAnsi="Verdana, Arial, sans-serif"/>
          <w:color w:val="000000"/>
          <w:sz w:val="20"/>
          <w:szCs w:val="20"/>
        </w:rPr>
        <w:t xml:space="preserve"> larval stage. </w:t>
      </w:r>
      <w:proofErr w:type="spellStart"/>
      <w:r w:rsidR="00EE24DF">
        <w:rPr>
          <w:rStyle w:val="apple-style-span"/>
          <w:rFonts w:ascii="Verdana, Arial, sans-serif" w:hAnsi="Verdana, Arial, sans-serif"/>
          <w:color w:val="000000"/>
          <w:sz w:val="20"/>
          <w:szCs w:val="20"/>
        </w:rPr>
        <w:t>Lophotrochozoans</w:t>
      </w:r>
      <w:proofErr w:type="spellEnd"/>
      <w:r w:rsidR="00EE24DF">
        <w:rPr>
          <w:rStyle w:val="apple-style-span"/>
          <w:rFonts w:ascii="Verdana, Arial, sans-serif" w:hAnsi="Verdana, Arial, sans-serif"/>
          <w:color w:val="000000"/>
          <w:sz w:val="20"/>
          <w:szCs w:val="20"/>
        </w:rPr>
        <w:t xml:space="preserve"> and </w:t>
      </w:r>
      <w:proofErr w:type="spellStart"/>
      <w:r w:rsidR="00EE24DF">
        <w:rPr>
          <w:rStyle w:val="apple-style-span"/>
          <w:rFonts w:ascii="Verdana, Arial, sans-serif" w:hAnsi="Verdana, Arial, sans-serif"/>
          <w:color w:val="000000"/>
          <w:sz w:val="20"/>
          <w:szCs w:val="20"/>
        </w:rPr>
        <w:t>ecdysozoans</w:t>
      </w:r>
      <w:proofErr w:type="spellEnd"/>
      <w:r w:rsidR="00EE24DF">
        <w:rPr>
          <w:rStyle w:val="apple-style-span"/>
          <w:rFonts w:ascii="Verdana, Arial, sans-serif" w:hAnsi="Verdana, Arial, sans-serif"/>
          <w:color w:val="000000"/>
          <w:sz w:val="20"/>
          <w:szCs w:val="20"/>
        </w:rPr>
        <w:t xml:space="preserve">, animals with a cuticle, no epidermal </w:t>
      </w:r>
      <w:proofErr w:type="spellStart"/>
      <w:r w:rsidR="00EE24DF">
        <w:rPr>
          <w:rStyle w:val="apple-style-span"/>
          <w:rFonts w:ascii="Verdana, Arial, sans-serif" w:hAnsi="Verdana, Arial, sans-serif"/>
          <w:color w:val="000000"/>
          <w:sz w:val="20"/>
          <w:szCs w:val="20"/>
        </w:rPr>
        <w:t>ciliature</w:t>
      </w:r>
      <w:proofErr w:type="spellEnd"/>
      <w:r w:rsidR="00EE24DF">
        <w:rPr>
          <w:rStyle w:val="apple-style-span"/>
          <w:rFonts w:ascii="Verdana, Arial, sans-serif" w:hAnsi="Verdana, Arial, sans-serif"/>
          <w:color w:val="000000"/>
          <w:sz w:val="20"/>
          <w:szCs w:val="20"/>
        </w:rPr>
        <w:t xml:space="preserve">, and who </w:t>
      </w:r>
      <w:proofErr w:type="spellStart"/>
      <w:r w:rsidR="00EE24DF">
        <w:rPr>
          <w:rStyle w:val="apple-style-span"/>
          <w:rFonts w:ascii="Verdana, Arial, sans-serif" w:hAnsi="Verdana, Arial, sans-serif"/>
          <w:color w:val="000000"/>
          <w:sz w:val="20"/>
          <w:szCs w:val="20"/>
        </w:rPr>
        <w:t>molt</w:t>
      </w:r>
      <w:proofErr w:type="spellEnd"/>
      <w:r w:rsidR="00EE24DF">
        <w:rPr>
          <w:rStyle w:val="apple-style-span"/>
          <w:rFonts w:ascii="Verdana, Arial, sans-serif" w:hAnsi="Verdana, Arial, sans-serif"/>
          <w:color w:val="000000"/>
          <w:sz w:val="20"/>
          <w:szCs w:val="20"/>
        </w:rPr>
        <w:t xml:space="preserve">, are combined as the </w:t>
      </w:r>
      <w:proofErr w:type="spellStart"/>
      <w:r w:rsidR="00EE24DF">
        <w:rPr>
          <w:rStyle w:val="apple-style-span"/>
          <w:rFonts w:ascii="Verdana, Arial, sans-serif" w:hAnsi="Verdana, Arial, sans-serif"/>
          <w:color w:val="000000"/>
          <w:sz w:val="20"/>
          <w:szCs w:val="20"/>
        </w:rPr>
        <w:t>protostomes</w:t>
      </w:r>
      <w:proofErr w:type="spellEnd"/>
      <w:r w:rsidR="00EE24DF">
        <w:rPr>
          <w:rStyle w:val="apple-style-span"/>
          <w:rFonts w:ascii="Verdana, Arial, sans-serif" w:hAnsi="Verdana, Arial, sans-serif"/>
          <w:color w:val="000000"/>
          <w:sz w:val="20"/>
          <w:szCs w:val="20"/>
        </w:rPr>
        <w:t xml:space="preserve"> in traditional evolutionary classification of animals.</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t>Mehlis</w:t>
      </w:r>
      <w:proofErr w:type="spellEnd"/>
      <w:r w:rsidRPr="00F63203">
        <w:rPr>
          <w:rFonts w:eastAsia="Times New Roman" w:cs="Times New Roman"/>
          <w:szCs w:val="24"/>
          <w:lang w:eastAsia="en-CA"/>
        </w:rPr>
        <w:t>’ gland</w:t>
      </w:r>
      <w:r w:rsidR="00EE24DF">
        <w:rPr>
          <w:rFonts w:eastAsia="Times New Roman" w:cs="Times New Roman"/>
          <w:szCs w:val="24"/>
          <w:lang w:eastAsia="en-CA"/>
        </w:rPr>
        <w:t xml:space="preserve">: </w:t>
      </w:r>
      <w:r w:rsidR="00EE24DF">
        <w:rPr>
          <w:rStyle w:val="apple-style-span"/>
          <w:rFonts w:ascii="Verdana, Arial, sans-serif" w:hAnsi="Verdana, Arial, sans-serif"/>
          <w:color w:val="000000"/>
          <w:sz w:val="18"/>
          <w:szCs w:val="18"/>
        </w:rPr>
        <w:t xml:space="preserve">Glandular cells surrounding the </w:t>
      </w:r>
      <w:proofErr w:type="spellStart"/>
      <w:r w:rsidR="00EE24DF">
        <w:rPr>
          <w:rStyle w:val="apple-style-span"/>
          <w:rFonts w:ascii="Verdana, Arial, sans-serif" w:hAnsi="Verdana, Arial, sans-serif"/>
          <w:color w:val="000000"/>
          <w:sz w:val="18"/>
          <w:szCs w:val="18"/>
        </w:rPr>
        <w:t>ootype</w:t>
      </w:r>
      <w:proofErr w:type="spellEnd"/>
      <w:r w:rsidR="00EE24DF">
        <w:rPr>
          <w:rStyle w:val="apple-style-span"/>
          <w:rFonts w:ascii="Verdana, Arial, sans-serif" w:hAnsi="Verdana, Arial, sans-serif"/>
          <w:color w:val="000000"/>
          <w:sz w:val="18"/>
          <w:szCs w:val="18"/>
        </w:rPr>
        <w:t xml:space="preserve"> in </w:t>
      </w:r>
      <w:proofErr w:type="spellStart"/>
      <w:r w:rsidR="00EE24DF">
        <w:rPr>
          <w:rStyle w:val="apple-style-span"/>
          <w:rFonts w:ascii="Verdana, Arial, sans-serif" w:hAnsi="Verdana, Arial, sans-serif"/>
          <w:color w:val="000000"/>
          <w:sz w:val="18"/>
          <w:szCs w:val="18"/>
        </w:rPr>
        <w:t>trematodes</w:t>
      </w:r>
      <w:proofErr w:type="spellEnd"/>
      <w:r w:rsidR="00EE24DF">
        <w:rPr>
          <w:rStyle w:val="apple-style-span"/>
          <w:rFonts w:ascii="Verdana, Arial, sans-serif" w:hAnsi="Verdana, Arial, sans-serif"/>
          <w:color w:val="000000"/>
          <w:sz w:val="18"/>
          <w:szCs w:val="18"/>
        </w:rPr>
        <w:t xml:space="preserve"> and </w:t>
      </w:r>
      <w:proofErr w:type="spellStart"/>
      <w:r w:rsidR="00EE24DF">
        <w:rPr>
          <w:rStyle w:val="apple-style-span"/>
          <w:rFonts w:ascii="Verdana, Arial, sans-serif" w:hAnsi="Verdana, Arial, sans-serif"/>
          <w:color w:val="000000"/>
          <w:sz w:val="18"/>
          <w:szCs w:val="18"/>
        </w:rPr>
        <w:t>cestodes</w:t>
      </w:r>
      <w:proofErr w:type="spellEnd"/>
      <w:r w:rsidR="00EE24DF">
        <w:rPr>
          <w:rStyle w:val="apple-style-span"/>
          <w:rFonts w:ascii="Verdana, Arial, sans-serif" w:hAnsi="Verdana, Arial, sans-serif"/>
          <w:color w:val="000000"/>
          <w:sz w:val="18"/>
          <w:szCs w:val="18"/>
        </w:rPr>
        <w:t xml:space="preserve">. Its role is unclear. It may be involved in formation of the eggshell, lubricating the egg as it moves from the </w:t>
      </w:r>
      <w:proofErr w:type="spellStart"/>
      <w:r w:rsidR="00EE24DF">
        <w:rPr>
          <w:rStyle w:val="apple-style-span"/>
          <w:rFonts w:ascii="Verdana, Arial, sans-serif" w:hAnsi="Verdana, Arial, sans-serif"/>
          <w:color w:val="000000"/>
          <w:sz w:val="18"/>
          <w:szCs w:val="18"/>
        </w:rPr>
        <w:t>ootype</w:t>
      </w:r>
      <w:proofErr w:type="spellEnd"/>
      <w:r w:rsidR="00EE24DF">
        <w:rPr>
          <w:rStyle w:val="apple-style-span"/>
          <w:rFonts w:ascii="Verdana, Arial, sans-serif" w:hAnsi="Verdana, Arial, sans-serif"/>
          <w:color w:val="000000"/>
          <w:sz w:val="18"/>
          <w:szCs w:val="18"/>
        </w:rPr>
        <w:t xml:space="preserve"> into the uterus, or its secretions may activate the sperm for fertilization.</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lastRenderedPageBreak/>
        <w:t>Mesoderm</w:t>
      </w:r>
      <w:r w:rsidR="00EE24DF">
        <w:rPr>
          <w:rFonts w:eastAsia="Times New Roman" w:cs="Times New Roman"/>
          <w:szCs w:val="24"/>
          <w:lang w:eastAsia="en-CA"/>
        </w:rPr>
        <w:t xml:space="preserve">: </w:t>
      </w:r>
      <w:r w:rsidR="00EE24DF">
        <w:rPr>
          <w:rStyle w:val="apple-style-span"/>
          <w:rFonts w:ascii="Verdana, Arial, sans-serif" w:hAnsi="Verdana, Arial, sans-serif"/>
          <w:color w:val="000000"/>
          <w:sz w:val="20"/>
          <w:szCs w:val="20"/>
        </w:rPr>
        <w:t xml:space="preserve">The third cell layer that develops in the gastrula between the ectoderm and endoderm in </w:t>
      </w:r>
      <w:proofErr w:type="spellStart"/>
      <w:r w:rsidR="00EE24DF">
        <w:rPr>
          <w:rStyle w:val="apple-style-span"/>
          <w:rFonts w:ascii="Verdana, Arial, sans-serif" w:hAnsi="Verdana, Arial, sans-serif"/>
          <w:color w:val="000000"/>
          <w:sz w:val="20"/>
          <w:szCs w:val="20"/>
        </w:rPr>
        <w:t>triploblastic</w:t>
      </w:r>
      <w:proofErr w:type="spellEnd"/>
      <w:r w:rsidR="00EE24DF">
        <w:rPr>
          <w:rStyle w:val="apple-style-span"/>
          <w:rFonts w:ascii="Verdana, Arial, sans-serif" w:hAnsi="Verdana, Arial, sans-serif"/>
          <w:color w:val="000000"/>
          <w:sz w:val="20"/>
          <w:szCs w:val="20"/>
        </w:rPr>
        <w:t xml:space="preserve"> animals. Mesoderm develops into muscle, connective tissues, and bones, as well as blood and other components of the vascular system.</w:t>
      </w:r>
    </w:p>
    <w:p w:rsidR="00621CA0" w:rsidRDefault="00621CA0" w:rsidP="008B371A">
      <w:pPr>
        <w:spacing w:before="100" w:beforeAutospacing="1" w:after="100" w:afterAutospacing="1" w:line="240" w:lineRule="auto"/>
        <w:rPr>
          <w:rFonts w:eastAsia="Times New Roman" w:cs="Times New Roman"/>
          <w:szCs w:val="24"/>
          <w:lang w:eastAsia="en-CA"/>
        </w:rPr>
      </w:pPr>
      <w:proofErr w:type="spellStart"/>
      <w:r>
        <w:rPr>
          <w:rFonts w:eastAsia="Times New Roman" w:cs="Times New Roman"/>
          <w:szCs w:val="24"/>
          <w:lang w:eastAsia="en-CA"/>
        </w:rPr>
        <w:t>M</w:t>
      </w:r>
      <w:r w:rsidR="008B371A" w:rsidRPr="00F63203">
        <w:rPr>
          <w:rFonts w:eastAsia="Times New Roman" w:cs="Times New Roman"/>
          <w:szCs w:val="24"/>
          <w:lang w:eastAsia="en-CA"/>
        </w:rPr>
        <w:t>etacercaria</w:t>
      </w:r>
      <w:proofErr w:type="spellEnd"/>
      <w:r w:rsidR="00EE24DF">
        <w:rPr>
          <w:rFonts w:eastAsia="Times New Roman" w:cs="Times New Roman"/>
          <w:szCs w:val="24"/>
          <w:lang w:eastAsia="en-CA"/>
        </w:rPr>
        <w:t xml:space="preserve">: </w:t>
      </w:r>
      <w:r w:rsidR="00EE24DF">
        <w:rPr>
          <w:rStyle w:val="apple-style-span"/>
          <w:rFonts w:ascii="Verdana, Arial, sans-serif" w:hAnsi="Verdana, Arial, sans-serif"/>
          <w:color w:val="000000"/>
          <w:sz w:val="20"/>
          <w:szCs w:val="20"/>
        </w:rPr>
        <w:t xml:space="preserve">Encysted stage of the </w:t>
      </w:r>
      <w:proofErr w:type="spellStart"/>
      <w:r w:rsidR="00EE24DF">
        <w:rPr>
          <w:rStyle w:val="apple-style-span"/>
          <w:rFonts w:ascii="Verdana, Arial, sans-serif" w:hAnsi="Verdana, Arial, sans-serif"/>
          <w:color w:val="000000"/>
          <w:sz w:val="20"/>
          <w:szCs w:val="20"/>
        </w:rPr>
        <w:t>trematode</w:t>
      </w:r>
      <w:proofErr w:type="spellEnd"/>
      <w:r w:rsidR="00EE24DF">
        <w:rPr>
          <w:rStyle w:val="apple-style-span"/>
          <w:rFonts w:ascii="Verdana, Arial, sans-serif" w:hAnsi="Verdana, Arial, sans-serif"/>
          <w:color w:val="000000"/>
          <w:sz w:val="20"/>
          <w:szCs w:val="20"/>
        </w:rPr>
        <w:t xml:space="preserve"> fluke's life cycle. It is not present in all life cycles but when it is, it follows the </w:t>
      </w:r>
      <w:proofErr w:type="spellStart"/>
      <w:r w:rsidR="00EE24DF">
        <w:rPr>
          <w:rStyle w:val="apple-style-span"/>
          <w:rFonts w:ascii="Verdana, Arial, sans-serif" w:hAnsi="Verdana, Arial, sans-serif"/>
          <w:color w:val="000000"/>
          <w:sz w:val="20"/>
          <w:szCs w:val="20"/>
        </w:rPr>
        <w:t>cercaria</w:t>
      </w:r>
      <w:proofErr w:type="spellEnd"/>
      <w:r w:rsidR="00EE24DF">
        <w:rPr>
          <w:rStyle w:val="apple-style-span"/>
          <w:rFonts w:ascii="Verdana, Arial, sans-serif" w:hAnsi="Verdana, Arial, sans-serif"/>
          <w:color w:val="000000"/>
          <w:sz w:val="20"/>
          <w:szCs w:val="20"/>
        </w:rPr>
        <w:t xml:space="preserve"> and forms a dormant cyst. This cyst, often in fish, is consumed by the definitive host. The adult stage follows the </w:t>
      </w:r>
      <w:proofErr w:type="spellStart"/>
      <w:r w:rsidR="00EE24DF">
        <w:rPr>
          <w:rStyle w:val="apple-style-span"/>
          <w:rFonts w:ascii="Verdana, Arial, sans-serif" w:hAnsi="Verdana, Arial, sans-serif"/>
          <w:color w:val="000000"/>
          <w:sz w:val="20"/>
          <w:szCs w:val="20"/>
        </w:rPr>
        <w:t>metacercaria</w:t>
      </w:r>
      <w:proofErr w:type="spellEnd"/>
      <w:r w:rsidR="00EE24DF">
        <w:rPr>
          <w:rStyle w:val="apple-style-span"/>
          <w:rFonts w:ascii="Verdana, Arial, sans-serif" w:hAnsi="Verdana, Arial, sans-serif"/>
          <w:color w:val="000000"/>
          <w:sz w:val="20"/>
          <w:szCs w:val="20"/>
        </w:rPr>
        <w:t>.</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t>Miracidium</w:t>
      </w:r>
      <w:proofErr w:type="spellEnd"/>
      <w:r w:rsidR="00EE24DF">
        <w:rPr>
          <w:rFonts w:eastAsia="Times New Roman" w:cs="Times New Roman"/>
          <w:szCs w:val="24"/>
          <w:lang w:eastAsia="en-CA"/>
        </w:rPr>
        <w:t xml:space="preserve">: </w:t>
      </w:r>
      <w:r w:rsidR="00EE24DF">
        <w:rPr>
          <w:rStyle w:val="apple-style-span"/>
          <w:rFonts w:ascii="Verdana, Arial, sans-serif" w:hAnsi="Verdana, Arial, sans-serif"/>
          <w:color w:val="000000"/>
          <w:sz w:val="20"/>
          <w:szCs w:val="20"/>
        </w:rPr>
        <w:t xml:space="preserve">The ciliated stage that hatches from the egg of a </w:t>
      </w:r>
      <w:proofErr w:type="spellStart"/>
      <w:r w:rsidR="00EE24DF">
        <w:rPr>
          <w:rStyle w:val="apple-style-span"/>
          <w:rFonts w:ascii="Verdana, Arial, sans-serif" w:hAnsi="Verdana, Arial, sans-serif"/>
          <w:color w:val="000000"/>
          <w:sz w:val="20"/>
          <w:szCs w:val="20"/>
        </w:rPr>
        <w:t>trematode</w:t>
      </w:r>
      <w:proofErr w:type="spellEnd"/>
      <w:r w:rsidR="00EE24DF">
        <w:rPr>
          <w:rStyle w:val="apple-style-span"/>
          <w:rFonts w:ascii="Verdana, Arial, sans-serif" w:hAnsi="Verdana, Arial, sans-serif"/>
          <w:color w:val="000000"/>
          <w:sz w:val="20"/>
          <w:szCs w:val="20"/>
        </w:rPr>
        <w:t xml:space="preserve"> fluke and then invades the first intermediate host, usually a snail, where it develops into a </w:t>
      </w:r>
      <w:proofErr w:type="spellStart"/>
      <w:r w:rsidR="00EE24DF">
        <w:rPr>
          <w:rStyle w:val="apple-style-span"/>
          <w:rFonts w:ascii="Verdana, Arial, sans-serif" w:hAnsi="Verdana, Arial, sans-serif"/>
          <w:color w:val="000000"/>
          <w:sz w:val="20"/>
          <w:szCs w:val="20"/>
        </w:rPr>
        <w:t>sporocyst</w:t>
      </w:r>
      <w:proofErr w:type="spellEnd"/>
      <w:r w:rsidR="00EE24DF">
        <w:rPr>
          <w:rStyle w:val="apple-style-span"/>
          <w:rFonts w:ascii="Verdana, Arial, sans-serif" w:hAnsi="Verdana, Arial, sans-serif"/>
          <w:color w:val="000000"/>
          <w:sz w:val="20"/>
          <w:szCs w:val="20"/>
        </w:rPr>
        <w:t>.</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t>Monecious</w:t>
      </w:r>
      <w:proofErr w:type="spellEnd"/>
      <w:r w:rsidR="00EE24DF">
        <w:rPr>
          <w:rFonts w:eastAsia="Times New Roman" w:cs="Times New Roman"/>
          <w:szCs w:val="24"/>
          <w:lang w:eastAsia="en-CA"/>
        </w:rPr>
        <w:t xml:space="preserve">: </w:t>
      </w:r>
      <w:r w:rsidR="00EE24DF">
        <w:rPr>
          <w:rStyle w:val="apple-style-span"/>
          <w:rFonts w:ascii="Verdana, Arial, sans-serif" w:hAnsi="Verdana, Arial, sans-serif"/>
          <w:color w:val="000000"/>
          <w:sz w:val="20"/>
          <w:szCs w:val="20"/>
        </w:rPr>
        <w:t xml:space="preserve">Organisms that have, at some time during their life, both male and female reproductive structures. This is the opposite of </w:t>
      </w:r>
      <w:proofErr w:type="spellStart"/>
      <w:r w:rsidR="00EE24DF">
        <w:rPr>
          <w:rStyle w:val="apple-style-span"/>
          <w:rFonts w:ascii="Verdana, Arial, sans-serif" w:hAnsi="Verdana, Arial, sans-serif"/>
          <w:color w:val="000000"/>
          <w:sz w:val="20"/>
          <w:szCs w:val="20"/>
        </w:rPr>
        <w:t>dioecious</w:t>
      </w:r>
      <w:proofErr w:type="spellEnd"/>
      <w:r w:rsidR="00EE24DF">
        <w:rPr>
          <w:rStyle w:val="apple-style-span"/>
          <w:rFonts w:ascii="Verdana, Arial, sans-serif" w:hAnsi="Verdana, Arial, sans-serif"/>
          <w:color w:val="000000"/>
          <w:sz w:val="20"/>
          <w:szCs w:val="20"/>
        </w:rPr>
        <w:t>.</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t>Nephridiopore</w:t>
      </w:r>
      <w:proofErr w:type="spellEnd"/>
      <w:r w:rsidR="00EE24DF">
        <w:rPr>
          <w:rFonts w:eastAsia="Times New Roman" w:cs="Times New Roman"/>
          <w:szCs w:val="24"/>
          <w:lang w:eastAsia="en-CA"/>
        </w:rPr>
        <w:t xml:space="preserve">: </w:t>
      </w:r>
      <w:r w:rsidR="00EE24DF">
        <w:rPr>
          <w:rStyle w:val="apple-style-span"/>
          <w:rFonts w:ascii="Verdana, Arial, sans-serif" w:hAnsi="Verdana, Arial, sans-serif"/>
          <w:color w:val="000000"/>
          <w:sz w:val="20"/>
          <w:szCs w:val="20"/>
        </w:rPr>
        <w:t xml:space="preserve">External openings to </w:t>
      </w:r>
      <w:proofErr w:type="spellStart"/>
      <w:r w:rsidR="00EE24DF">
        <w:rPr>
          <w:rStyle w:val="apple-style-span"/>
          <w:rFonts w:ascii="Verdana, Arial, sans-serif" w:hAnsi="Verdana, Arial, sans-serif"/>
          <w:color w:val="000000"/>
          <w:sz w:val="20"/>
          <w:szCs w:val="20"/>
        </w:rPr>
        <w:t>nephridia</w:t>
      </w:r>
      <w:proofErr w:type="spellEnd"/>
      <w:r w:rsidR="00EE24DF">
        <w:rPr>
          <w:rStyle w:val="apple-style-span"/>
          <w:rFonts w:ascii="Verdana, Arial, sans-serif" w:hAnsi="Verdana, Arial, sans-serif"/>
          <w:color w:val="000000"/>
          <w:sz w:val="20"/>
          <w:szCs w:val="20"/>
        </w:rPr>
        <w:t xml:space="preserve"> (</w:t>
      </w:r>
      <w:proofErr w:type="spellStart"/>
      <w:r w:rsidR="00EE24DF">
        <w:rPr>
          <w:rStyle w:val="apple-style-span"/>
          <w:rFonts w:ascii="Verdana, Arial, sans-serif" w:hAnsi="Verdana, Arial, sans-serif"/>
          <w:color w:val="000000"/>
          <w:sz w:val="20"/>
          <w:szCs w:val="20"/>
        </w:rPr>
        <w:t>protonephridia</w:t>
      </w:r>
      <w:proofErr w:type="spellEnd"/>
      <w:r w:rsidR="00EE24DF">
        <w:rPr>
          <w:rStyle w:val="apple-style-span"/>
          <w:rFonts w:ascii="Verdana, Arial, sans-serif" w:hAnsi="Verdana, Arial, sans-serif"/>
          <w:color w:val="000000"/>
          <w:sz w:val="20"/>
          <w:szCs w:val="20"/>
        </w:rPr>
        <w:t xml:space="preserve"> and </w:t>
      </w:r>
      <w:proofErr w:type="spellStart"/>
      <w:r w:rsidR="00EE24DF">
        <w:rPr>
          <w:rStyle w:val="apple-style-span"/>
          <w:rFonts w:ascii="Verdana, Arial, sans-serif" w:hAnsi="Verdana, Arial, sans-serif"/>
          <w:color w:val="000000"/>
          <w:sz w:val="20"/>
          <w:szCs w:val="20"/>
        </w:rPr>
        <w:t>metanephridia</w:t>
      </w:r>
      <w:proofErr w:type="spellEnd"/>
      <w:r w:rsidR="00EE24DF">
        <w:rPr>
          <w:rStyle w:val="apple-style-span"/>
          <w:rFonts w:ascii="Verdana, Arial, sans-serif" w:hAnsi="Verdana, Arial, sans-serif"/>
          <w:color w:val="000000"/>
          <w:sz w:val="20"/>
          <w:szCs w:val="20"/>
        </w:rPr>
        <w:t>) in invertebrate excretory systems.</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Ovary</w:t>
      </w:r>
      <w:r w:rsidR="00EE24DF">
        <w:rPr>
          <w:rFonts w:eastAsia="Times New Roman" w:cs="Times New Roman"/>
          <w:szCs w:val="24"/>
          <w:lang w:eastAsia="en-CA"/>
        </w:rPr>
        <w:t>:</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Ovidu</w:t>
      </w:r>
      <w:r w:rsidR="00EE24DF">
        <w:rPr>
          <w:rFonts w:eastAsia="Times New Roman" w:cs="Times New Roman"/>
          <w:szCs w:val="24"/>
          <w:lang w:eastAsia="en-CA"/>
        </w:rPr>
        <w:t>c</w:t>
      </w:r>
      <w:r w:rsidRPr="00F63203">
        <w:rPr>
          <w:rFonts w:eastAsia="Times New Roman" w:cs="Times New Roman"/>
          <w:szCs w:val="24"/>
          <w:lang w:eastAsia="en-CA"/>
        </w:rPr>
        <w:t>t</w:t>
      </w:r>
      <w:r w:rsidR="00EE24DF">
        <w:rPr>
          <w:rFonts w:eastAsia="Times New Roman" w:cs="Times New Roman"/>
          <w:szCs w:val="24"/>
          <w:lang w:eastAsia="en-CA"/>
        </w:rPr>
        <w:t xml:space="preserve">: </w:t>
      </w:r>
      <w:r w:rsidR="00EE24DF">
        <w:rPr>
          <w:rStyle w:val="apple-style-span"/>
          <w:rFonts w:ascii="-webkit-sans-serif" w:hAnsi="-webkit-sans-serif"/>
          <w:color w:val="000000"/>
          <w:sz w:val="22"/>
        </w:rPr>
        <w:t>the passage from the</w:t>
      </w:r>
      <w:r w:rsidR="00EE24DF">
        <w:rPr>
          <w:rStyle w:val="apple-converted-space"/>
          <w:rFonts w:ascii="-webkit-sans-serif" w:hAnsi="-webkit-sans-serif"/>
          <w:color w:val="000000"/>
          <w:sz w:val="22"/>
        </w:rPr>
        <w:t> </w:t>
      </w:r>
      <w:hyperlink r:id="rId235" w:tooltip="Ovary" w:history="1">
        <w:r w:rsidR="00EE24DF">
          <w:rPr>
            <w:rStyle w:val="Hyperlink"/>
            <w:rFonts w:ascii="-webkit-sans-serif" w:hAnsi="-webkit-sans-serif"/>
            <w:color w:val="002BB8"/>
            <w:sz w:val="22"/>
          </w:rPr>
          <w:t>ovaries</w:t>
        </w:r>
      </w:hyperlink>
      <w:r w:rsidR="00EE24DF">
        <w:rPr>
          <w:rStyle w:val="apple-converted-space"/>
          <w:rFonts w:ascii="-webkit-sans-serif" w:hAnsi="-webkit-sans-serif"/>
          <w:color w:val="000000"/>
          <w:sz w:val="22"/>
        </w:rPr>
        <w:t> </w:t>
      </w:r>
      <w:r w:rsidR="00EE24DF">
        <w:rPr>
          <w:rStyle w:val="apple-style-span"/>
          <w:rFonts w:ascii="-webkit-sans-serif" w:hAnsi="-webkit-sans-serif"/>
          <w:color w:val="000000"/>
          <w:sz w:val="22"/>
        </w:rPr>
        <w:t>to the outside of the body is known as the</w:t>
      </w:r>
      <w:r w:rsidR="00EE24DF">
        <w:rPr>
          <w:rStyle w:val="apple-converted-space"/>
          <w:rFonts w:ascii="-webkit-sans-serif" w:hAnsi="-webkit-sans-serif"/>
          <w:color w:val="000000"/>
          <w:sz w:val="22"/>
        </w:rPr>
        <w:t> </w:t>
      </w:r>
      <w:r w:rsidR="00EE24DF">
        <w:rPr>
          <w:rStyle w:val="apple-style-span"/>
          <w:rFonts w:ascii="-webkit-sans-serif" w:hAnsi="-webkit-sans-serif"/>
          <w:b/>
          <w:bCs/>
          <w:color w:val="000000"/>
          <w:sz w:val="22"/>
        </w:rPr>
        <w:t>oviduct</w:t>
      </w:r>
      <w:r w:rsidR="00EE24DF">
        <w:rPr>
          <w:rStyle w:val="apple-style-span"/>
          <w:rFonts w:ascii="-webkit-sans-serif" w:hAnsi="-webkit-sans-serif"/>
          <w:color w:val="000000"/>
          <w:sz w:val="22"/>
        </w:rPr>
        <w:t>. The eggs travel along the oviduct. These eggs will either be fertilized by sperm to become a zygote, or will degenerate in the body.</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Parenchyma</w:t>
      </w:r>
      <w:r w:rsidR="00EE24DF">
        <w:rPr>
          <w:rFonts w:eastAsia="Times New Roman" w:cs="Times New Roman"/>
          <w:szCs w:val="24"/>
          <w:lang w:eastAsia="en-CA"/>
        </w:rPr>
        <w:t xml:space="preserve">: </w:t>
      </w:r>
      <w:proofErr w:type="spellStart"/>
      <w:r w:rsidR="00C175A4">
        <w:rPr>
          <w:rStyle w:val="apple-style-span"/>
          <w:rFonts w:ascii="Verdana, Arial, sans-serif" w:hAnsi="Verdana, Arial, sans-serif"/>
          <w:color w:val="000000"/>
          <w:sz w:val="20"/>
          <w:szCs w:val="20"/>
        </w:rPr>
        <w:t>Mesenchyme</w:t>
      </w:r>
      <w:proofErr w:type="spellEnd"/>
      <w:r w:rsidR="00C175A4">
        <w:rPr>
          <w:rStyle w:val="apple-style-span"/>
          <w:rFonts w:ascii="Verdana, Arial, sans-serif" w:hAnsi="Verdana, Arial, sans-serif"/>
          <w:color w:val="000000"/>
          <w:sz w:val="20"/>
          <w:szCs w:val="20"/>
        </w:rPr>
        <w:t xml:space="preserve"> cells that form a spongy mass surrounding the internal organs of flatworms and other </w:t>
      </w:r>
      <w:proofErr w:type="spellStart"/>
      <w:r w:rsidR="00C175A4">
        <w:rPr>
          <w:rStyle w:val="apple-style-span"/>
          <w:rFonts w:ascii="Verdana, Arial, sans-serif" w:hAnsi="Verdana, Arial, sans-serif"/>
          <w:color w:val="000000"/>
          <w:sz w:val="20"/>
          <w:szCs w:val="20"/>
        </w:rPr>
        <w:t>acoelomate</w:t>
      </w:r>
      <w:proofErr w:type="spellEnd"/>
      <w:r w:rsidR="00C175A4">
        <w:rPr>
          <w:rStyle w:val="apple-style-span"/>
          <w:rFonts w:ascii="Verdana, Arial, sans-serif" w:hAnsi="Verdana, Arial, sans-serif"/>
          <w:color w:val="000000"/>
          <w:sz w:val="20"/>
          <w:szCs w:val="20"/>
        </w:rPr>
        <w:t xml:space="preserve"> invertebrates.</w:t>
      </w:r>
      <w:r w:rsidR="00C175A4">
        <w:rPr>
          <w:rStyle w:val="apple-converted-space"/>
          <w:rFonts w:ascii="Verdana, Arial, sans-serif" w:hAnsi="Verdana, Arial, sans-serif"/>
          <w:color w:val="000000"/>
          <w:sz w:val="20"/>
          <w:szCs w:val="20"/>
        </w:rPr>
        <w:t> </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Pharynx</w:t>
      </w:r>
      <w:r w:rsidR="00C175A4">
        <w:rPr>
          <w:rFonts w:eastAsia="Times New Roman" w:cs="Times New Roman"/>
          <w:szCs w:val="24"/>
          <w:lang w:eastAsia="en-CA"/>
        </w:rPr>
        <w:t xml:space="preserve">: </w:t>
      </w:r>
      <w:r w:rsidR="00C175A4">
        <w:rPr>
          <w:rStyle w:val="apple-style-span"/>
          <w:rFonts w:ascii="Verdana, Arial, sans-serif" w:hAnsi="Verdana, Arial, sans-serif"/>
          <w:color w:val="000000"/>
          <w:sz w:val="20"/>
          <w:szCs w:val="20"/>
        </w:rPr>
        <w:t xml:space="preserve">The region of the digestive tract between the mouth and </w:t>
      </w:r>
      <w:proofErr w:type="spellStart"/>
      <w:r w:rsidR="00C175A4">
        <w:rPr>
          <w:rStyle w:val="apple-style-span"/>
          <w:rFonts w:ascii="Verdana, Arial, sans-serif" w:hAnsi="Verdana, Arial, sans-serif"/>
          <w:color w:val="000000"/>
          <w:sz w:val="20"/>
          <w:szCs w:val="20"/>
        </w:rPr>
        <w:t>esophagus</w:t>
      </w:r>
      <w:proofErr w:type="spellEnd"/>
      <w:r w:rsidR="00C175A4">
        <w:rPr>
          <w:rStyle w:val="apple-style-span"/>
          <w:rFonts w:ascii="Verdana, Arial, sans-serif" w:hAnsi="Verdana, Arial, sans-serif"/>
          <w:color w:val="000000"/>
          <w:sz w:val="20"/>
          <w:szCs w:val="20"/>
        </w:rPr>
        <w:t>. In most animals it is muscular and forces food into the digestive tract that lies behind it. In vertebrates it is part of both the digestive and respiratory tracts.</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t>Platyzoa</w:t>
      </w:r>
      <w:proofErr w:type="spellEnd"/>
      <w:r w:rsidR="00C175A4">
        <w:rPr>
          <w:rFonts w:eastAsia="Times New Roman" w:cs="Times New Roman"/>
          <w:szCs w:val="24"/>
          <w:lang w:eastAsia="en-CA"/>
        </w:rPr>
        <w:t xml:space="preserve">: </w:t>
      </w:r>
      <w:r w:rsidR="00C175A4">
        <w:rPr>
          <w:rStyle w:val="apple-style-span"/>
          <w:rFonts w:ascii="Verdana, Arial, sans-serif" w:hAnsi="Verdana, Arial, sans-serif"/>
          <w:color w:val="000000"/>
          <w:sz w:val="20"/>
          <w:szCs w:val="20"/>
        </w:rPr>
        <w:t xml:space="preserve">The </w:t>
      </w:r>
      <w:proofErr w:type="spellStart"/>
      <w:r w:rsidR="00C175A4">
        <w:rPr>
          <w:rStyle w:val="apple-style-span"/>
          <w:rFonts w:ascii="Verdana, Arial, sans-serif" w:hAnsi="Verdana, Arial, sans-serif"/>
          <w:color w:val="000000"/>
          <w:sz w:val="20"/>
          <w:szCs w:val="20"/>
        </w:rPr>
        <w:t>infrakingdom</w:t>
      </w:r>
      <w:proofErr w:type="spellEnd"/>
      <w:r w:rsidR="00C175A4">
        <w:rPr>
          <w:rStyle w:val="apple-style-span"/>
          <w:rFonts w:ascii="Verdana, Arial, sans-serif" w:hAnsi="Verdana, Arial, sans-serif"/>
          <w:color w:val="000000"/>
          <w:sz w:val="20"/>
          <w:szCs w:val="20"/>
        </w:rPr>
        <w:t xml:space="preserve"> of animals that have three tissue layers but lack a </w:t>
      </w:r>
      <w:proofErr w:type="spellStart"/>
      <w:r w:rsidR="00C175A4">
        <w:rPr>
          <w:rStyle w:val="apple-style-span"/>
          <w:rFonts w:ascii="Verdana, Arial, sans-serif" w:hAnsi="Verdana, Arial, sans-serif"/>
          <w:color w:val="000000"/>
          <w:sz w:val="20"/>
          <w:szCs w:val="20"/>
        </w:rPr>
        <w:t>coelom</w:t>
      </w:r>
      <w:proofErr w:type="spellEnd"/>
      <w:r w:rsidR="00C175A4">
        <w:rPr>
          <w:rStyle w:val="apple-style-span"/>
          <w:rFonts w:ascii="Verdana, Arial, sans-serif" w:hAnsi="Verdana, Arial, sans-serif"/>
          <w:color w:val="000000"/>
          <w:sz w:val="20"/>
          <w:szCs w:val="20"/>
        </w:rPr>
        <w:t xml:space="preserve">. Molecular evidence supports the </w:t>
      </w:r>
      <w:proofErr w:type="spellStart"/>
      <w:r w:rsidR="00C175A4">
        <w:rPr>
          <w:rStyle w:val="apple-style-span"/>
          <w:rFonts w:ascii="Verdana, Arial, sans-serif" w:hAnsi="Verdana, Arial, sans-serif"/>
          <w:color w:val="000000"/>
          <w:sz w:val="20"/>
          <w:szCs w:val="20"/>
        </w:rPr>
        <w:t>taxon</w:t>
      </w:r>
      <w:proofErr w:type="spellEnd"/>
      <w:r w:rsidR="00C175A4">
        <w:rPr>
          <w:rStyle w:val="apple-style-span"/>
          <w:rFonts w:ascii="Verdana, Arial, sans-serif" w:hAnsi="Verdana, Arial, sans-serif"/>
          <w:color w:val="000000"/>
          <w:sz w:val="20"/>
          <w:szCs w:val="20"/>
        </w:rPr>
        <w:t xml:space="preserve"> that includes </w:t>
      </w:r>
      <w:proofErr w:type="spellStart"/>
      <w:r w:rsidR="00C175A4">
        <w:rPr>
          <w:rStyle w:val="apple-style-span"/>
          <w:rFonts w:ascii="Verdana, Arial, sans-serif" w:hAnsi="Verdana, Arial, sans-serif"/>
          <w:color w:val="000000"/>
          <w:sz w:val="20"/>
          <w:szCs w:val="20"/>
        </w:rPr>
        <w:t>Platyhelminthes</w:t>
      </w:r>
      <w:proofErr w:type="spellEnd"/>
      <w:r w:rsidR="00C175A4">
        <w:rPr>
          <w:rStyle w:val="apple-style-span"/>
          <w:rFonts w:ascii="Verdana, Arial, sans-serif" w:hAnsi="Verdana, Arial, sans-serif"/>
          <w:color w:val="000000"/>
          <w:sz w:val="20"/>
          <w:szCs w:val="20"/>
        </w:rPr>
        <w:t xml:space="preserve">, </w:t>
      </w:r>
      <w:proofErr w:type="spellStart"/>
      <w:r w:rsidR="00C175A4">
        <w:rPr>
          <w:rStyle w:val="apple-style-span"/>
          <w:rFonts w:ascii="Verdana, Arial, sans-serif" w:hAnsi="Verdana, Arial, sans-serif"/>
          <w:color w:val="000000"/>
          <w:sz w:val="20"/>
          <w:szCs w:val="20"/>
        </w:rPr>
        <w:t>Gastrotricha</w:t>
      </w:r>
      <w:proofErr w:type="spellEnd"/>
      <w:r w:rsidR="00C175A4">
        <w:rPr>
          <w:rStyle w:val="apple-style-span"/>
          <w:rFonts w:ascii="Verdana, Arial, sans-serif" w:hAnsi="Verdana, Arial, sans-serif"/>
          <w:color w:val="000000"/>
          <w:sz w:val="20"/>
          <w:szCs w:val="20"/>
        </w:rPr>
        <w:t xml:space="preserve">, </w:t>
      </w:r>
      <w:proofErr w:type="spellStart"/>
      <w:r w:rsidR="00C175A4">
        <w:rPr>
          <w:rStyle w:val="apple-style-span"/>
          <w:rFonts w:ascii="Verdana, Arial, sans-serif" w:hAnsi="Verdana, Arial, sans-serif"/>
          <w:color w:val="000000"/>
          <w:sz w:val="20"/>
          <w:szCs w:val="20"/>
        </w:rPr>
        <w:t>Gnathostomulida</w:t>
      </w:r>
      <w:proofErr w:type="spellEnd"/>
      <w:r w:rsidR="00C175A4">
        <w:rPr>
          <w:rStyle w:val="apple-style-span"/>
          <w:rFonts w:ascii="Verdana, Arial, sans-serif" w:hAnsi="Verdana, Arial, sans-serif"/>
          <w:color w:val="000000"/>
          <w:sz w:val="20"/>
          <w:szCs w:val="20"/>
        </w:rPr>
        <w:t xml:space="preserve">, </w:t>
      </w:r>
      <w:proofErr w:type="spellStart"/>
      <w:r w:rsidR="00C175A4">
        <w:rPr>
          <w:rStyle w:val="apple-style-span"/>
          <w:rFonts w:ascii="Verdana, Arial, sans-serif" w:hAnsi="Verdana, Arial, sans-serif"/>
          <w:color w:val="000000"/>
          <w:sz w:val="20"/>
          <w:szCs w:val="20"/>
        </w:rPr>
        <w:t>Rotifera</w:t>
      </w:r>
      <w:proofErr w:type="spellEnd"/>
      <w:r w:rsidR="00C175A4">
        <w:rPr>
          <w:rStyle w:val="apple-style-span"/>
          <w:rFonts w:ascii="Verdana, Arial, sans-serif" w:hAnsi="Verdana, Arial, sans-serif"/>
          <w:color w:val="000000"/>
          <w:sz w:val="20"/>
          <w:szCs w:val="20"/>
        </w:rPr>
        <w:t xml:space="preserve">, and the recently discovered </w:t>
      </w:r>
      <w:proofErr w:type="spellStart"/>
      <w:r w:rsidR="00C175A4">
        <w:rPr>
          <w:rStyle w:val="apple-style-span"/>
          <w:rFonts w:ascii="Verdana, Arial, sans-serif" w:hAnsi="Verdana, Arial, sans-serif"/>
          <w:color w:val="000000"/>
          <w:sz w:val="20"/>
          <w:szCs w:val="20"/>
        </w:rPr>
        <w:t>Cycliophora</w:t>
      </w:r>
      <w:proofErr w:type="spellEnd"/>
      <w:r w:rsidR="00C175A4">
        <w:rPr>
          <w:rStyle w:val="apple-style-span"/>
          <w:rFonts w:ascii="Verdana, Arial, sans-serif" w:hAnsi="Verdana, Arial, sans-serif"/>
          <w:color w:val="000000"/>
          <w:sz w:val="20"/>
          <w:szCs w:val="20"/>
        </w:rPr>
        <w:t>.</w:t>
      </w:r>
      <w:r w:rsidR="00C175A4">
        <w:rPr>
          <w:rStyle w:val="apple-converted-space"/>
          <w:rFonts w:ascii="Verdana, Arial, sans-serif" w:hAnsi="Verdana, Arial, sans-serif"/>
          <w:color w:val="000000"/>
          <w:sz w:val="20"/>
          <w:szCs w:val="20"/>
        </w:rPr>
        <w:t> </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t>Progottid</w:t>
      </w:r>
      <w:proofErr w:type="spellEnd"/>
      <w:r w:rsidR="00C175A4">
        <w:rPr>
          <w:rFonts w:eastAsia="Times New Roman" w:cs="Times New Roman"/>
          <w:szCs w:val="24"/>
          <w:lang w:eastAsia="en-CA"/>
        </w:rPr>
        <w:t xml:space="preserve">: </w:t>
      </w:r>
      <w:r w:rsidR="00C175A4">
        <w:rPr>
          <w:rStyle w:val="apple-style-span"/>
          <w:rFonts w:ascii="Verdana, Arial, sans-serif" w:hAnsi="Verdana, Arial, sans-serif"/>
          <w:color w:val="000000"/>
          <w:sz w:val="20"/>
          <w:szCs w:val="20"/>
        </w:rPr>
        <w:t xml:space="preserve">Serially repeating </w:t>
      </w:r>
      <w:proofErr w:type="spellStart"/>
      <w:r w:rsidR="00C175A4">
        <w:rPr>
          <w:rStyle w:val="apple-style-span"/>
          <w:rFonts w:ascii="Verdana, Arial, sans-serif" w:hAnsi="Verdana, Arial, sans-serif"/>
          <w:color w:val="000000"/>
          <w:sz w:val="20"/>
          <w:szCs w:val="20"/>
        </w:rPr>
        <w:t>segmentlike</w:t>
      </w:r>
      <w:proofErr w:type="spellEnd"/>
      <w:r w:rsidR="00C175A4">
        <w:rPr>
          <w:rStyle w:val="apple-style-span"/>
          <w:rFonts w:ascii="Verdana, Arial, sans-serif" w:hAnsi="Verdana, Arial, sans-serif"/>
          <w:color w:val="000000"/>
          <w:sz w:val="20"/>
          <w:szCs w:val="20"/>
        </w:rPr>
        <w:t xml:space="preserve"> structure found in tapeworms that contain the reproductive organs. Immature </w:t>
      </w:r>
      <w:proofErr w:type="spellStart"/>
      <w:r w:rsidR="00C175A4">
        <w:rPr>
          <w:rStyle w:val="apple-style-span"/>
          <w:rFonts w:ascii="Verdana, Arial, sans-serif" w:hAnsi="Verdana, Arial, sans-serif"/>
          <w:color w:val="000000"/>
          <w:sz w:val="20"/>
          <w:szCs w:val="20"/>
        </w:rPr>
        <w:t>proglottids</w:t>
      </w:r>
      <w:proofErr w:type="spellEnd"/>
      <w:r w:rsidR="00C175A4">
        <w:rPr>
          <w:rStyle w:val="apple-style-span"/>
          <w:rFonts w:ascii="Verdana, Arial, sans-serif" w:hAnsi="Verdana, Arial, sans-serif"/>
          <w:color w:val="000000"/>
          <w:sz w:val="20"/>
          <w:szCs w:val="20"/>
        </w:rPr>
        <w:t xml:space="preserve"> are continually added at the </w:t>
      </w:r>
      <w:proofErr w:type="spellStart"/>
      <w:r w:rsidR="00C175A4">
        <w:rPr>
          <w:rStyle w:val="apple-style-span"/>
          <w:rFonts w:ascii="Verdana, Arial, sans-serif" w:hAnsi="Verdana, Arial, sans-serif"/>
          <w:color w:val="000000"/>
          <w:sz w:val="20"/>
          <w:szCs w:val="20"/>
        </w:rPr>
        <w:t>scolex</w:t>
      </w:r>
      <w:proofErr w:type="spellEnd"/>
      <w:r w:rsidR="00C175A4">
        <w:rPr>
          <w:rStyle w:val="apple-style-span"/>
          <w:rFonts w:ascii="Verdana, Arial, sans-serif" w:hAnsi="Verdana, Arial, sans-serif"/>
          <w:color w:val="000000"/>
          <w:sz w:val="20"/>
          <w:szCs w:val="20"/>
        </w:rPr>
        <w:t xml:space="preserve">, and the most mature </w:t>
      </w:r>
      <w:proofErr w:type="spellStart"/>
      <w:r w:rsidR="00C175A4">
        <w:rPr>
          <w:rStyle w:val="apple-style-span"/>
          <w:rFonts w:ascii="Verdana, Arial, sans-serif" w:hAnsi="Verdana, Arial, sans-serif"/>
          <w:color w:val="000000"/>
          <w:sz w:val="20"/>
          <w:szCs w:val="20"/>
        </w:rPr>
        <w:t>proglottids</w:t>
      </w:r>
      <w:proofErr w:type="spellEnd"/>
      <w:r w:rsidR="00C175A4">
        <w:rPr>
          <w:rStyle w:val="apple-style-span"/>
          <w:rFonts w:ascii="Verdana, Arial, sans-serif" w:hAnsi="Verdana, Arial, sans-serif"/>
          <w:color w:val="000000"/>
          <w:sz w:val="20"/>
          <w:szCs w:val="20"/>
        </w:rPr>
        <w:t xml:space="preserve">, containing thousands of eggs, are found the farthest from the </w:t>
      </w:r>
      <w:proofErr w:type="spellStart"/>
      <w:r w:rsidR="00C175A4">
        <w:rPr>
          <w:rStyle w:val="apple-style-span"/>
          <w:rFonts w:ascii="Verdana, Arial, sans-serif" w:hAnsi="Verdana, Arial, sans-serif"/>
          <w:color w:val="000000"/>
          <w:sz w:val="20"/>
          <w:szCs w:val="20"/>
        </w:rPr>
        <w:t>scolex</w:t>
      </w:r>
      <w:proofErr w:type="spellEnd"/>
      <w:r w:rsidR="00C175A4">
        <w:rPr>
          <w:rStyle w:val="apple-style-span"/>
          <w:rFonts w:ascii="Verdana, Arial, sans-serif" w:hAnsi="Verdana, Arial, sans-serif"/>
          <w:color w:val="000000"/>
          <w:sz w:val="20"/>
          <w:szCs w:val="20"/>
        </w:rPr>
        <w:t>.</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t>Protonephridia</w:t>
      </w:r>
      <w:proofErr w:type="spellEnd"/>
      <w:r w:rsidR="00C175A4">
        <w:rPr>
          <w:rFonts w:eastAsia="Times New Roman" w:cs="Times New Roman"/>
          <w:szCs w:val="24"/>
          <w:lang w:eastAsia="en-CA"/>
        </w:rPr>
        <w:t xml:space="preserve">: </w:t>
      </w:r>
      <w:proofErr w:type="spellStart"/>
      <w:r w:rsidR="00C175A4">
        <w:rPr>
          <w:rStyle w:val="apple-style-span"/>
          <w:rFonts w:ascii="Verdana, Arial, sans-serif" w:hAnsi="Verdana, Arial, sans-serif"/>
          <w:color w:val="000000"/>
          <w:sz w:val="18"/>
          <w:szCs w:val="18"/>
        </w:rPr>
        <w:t>Osmoregulatory</w:t>
      </w:r>
      <w:proofErr w:type="spellEnd"/>
      <w:r w:rsidR="00C175A4">
        <w:rPr>
          <w:rStyle w:val="apple-style-span"/>
          <w:rFonts w:ascii="Verdana, Arial, sans-serif" w:hAnsi="Verdana, Arial, sans-serif"/>
          <w:color w:val="000000"/>
          <w:sz w:val="18"/>
          <w:szCs w:val="18"/>
        </w:rPr>
        <w:t xml:space="preserve">-excretory structure found in some invertebrates. Also called a flame-cell, this tubule is closed at its distal end. The </w:t>
      </w:r>
      <w:proofErr w:type="gramStart"/>
      <w:r w:rsidR="00C175A4">
        <w:rPr>
          <w:rStyle w:val="apple-style-span"/>
          <w:rFonts w:ascii="Verdana, Arial, sans-serif" w:hAnsi="Verdana, Arial, sans-serif"/>
          <w:color w:val="000000"/>
          <w:sz w:val="18"/>
          <w:szCs w:val="18"/>
        </w:rPr>
        <w:t>beating of internal cilia pull</w:t>
      </w:r>
      <w:proofErr w:type="gramEnd"/>
      <w:r w:rsidR="00C175A4">
        <w:rPr>
          <w:rStyle w:val="apple-style-span"/>
          <w:rFonts w:ascii="Verdana, Arial, sans-serif" w:hAnsi="Verdana, Arial, sans-serif"/>
          <w:color w:val="000000"/>
          <w:sz w:val="18"/>
          <w:szCs w:val="18"/>
        </w:rPr>
        <w:t xml:space="preserve"> water across the cell membrane and then propels it down the tubule.</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t>Protostomia</w:t>
      </w:r>
      <w:proofErr w:type="spellEnd"/>
      <w:r w:rsidR="00C175A4">
        <w:rPr>
          <w:rFonts w:eastAsia="Times New Roman" w:cs="Times New Roman"/>
          <w:szCs w:val="24"/>
          <w:lang w:eastAsia="en-CA"/>
        </w:rPr>
        <w:t xml:space="preserve">: </w:t>
      </w:r>
      <w:r w:rsidR="00C175A4">
        <w:rPr>
          <w:rStyle w:val="apple-style-span"/>
          <w:rFonts w:ascii="Verdana, Arial, sans-serif" w:hAnsi="Verdana, Arial, sans-serif"/>
          <w:color w:val="000000"/>
          <w:sz w:val="20"/>
          <w:szCs w:val="20"/>
        </w:rPr>
        <w:t xml:space="preserve">Phyla that share common characteristics of the </w:t>
      </w:r>
      <w:proofErr w:type="spellStart"/>
      <w:r w:rsidR="00C175A4">
        <w:rPr>
          <w:rStyle w:val="apple-style-span"/>
          <w:rFonts w:ascii="Verdana, Arial, sans-serif" w:hAnsi="Verdana, Arial, sans-serif"/>
          <w:color w:val="000000"/>
          <w:sz w:val="20"/>
          <w:szCs w:val="20"/>
        </w:rPr>
        <w:t>blastopore</w:t>
      </w:r>
      <w:proofErr w:type="spellEnd"/>
      <w:r w:rsidR="00C175A4">
        <w:rPr>
          <w:rStyle w:val="apple-style-span"/>
          <w:rFonts w:ascii="Verdana, Arial, sans-serif" w:hAnsi="Verdana, Arial, sans-serif"/>
          <w:color w:val="000000"/>
          <w:sz w:val="20"/>
          <w:szCs w:val="20"/>
        </w:rPr>
        <w:t xml:space="preserve"> forming the mouth, spiral determinate cellular cleavage in the embryo, and the formation of the body cavity by </w:t>
      </w:r>
      <w:proofErr w:type="spellStart"/>
      <w:r w:rsidR="00C175A4">
        <w:rPr>
          <w:rStyle w:val="apple-style-span"/>
          <w:rFonts w:ascii="Verdana, Arial, sans-serif" w:hAnsi="Verdana, Arial, sans-serif"/>
          <w:color w:val="000000"/>
          <w:sz w:val="20"/>
          <w:szCs w:val="20"/>
        </w:rPr>
        <w:t>schizocoely</w:t>
      </w:r>
      <w:proofErr w:type="spellEnd"/>
      <w:r w:rsidR="00C175A4">
        <w:rPr>
          <w:rStyle w:val="apple-style-span"/>
          <w:rFonts w:ascii="Verdana, Arial, sans-serif" w:hAnsi="Verdana, Arial, sans-serif"/>
          <w:color w:val="000000"/>
          <w:sz w:val="20"/>
          <w:szCs w:val="20"/>
        </w:rPr>
        <w:t>.</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t>Pseudocoelomate</w:t>
      </w:r>
      <w:proofErr w:type="spellEnd"/>
      <w:r w:rsidR="00C175A4">
        <w:rPr>
          <w:rFonts w:eastAsia="Times New Roman" w:cs="Times New Roman"/>
          <w:szCs w:val="24"/>
          <w:lang w:eastAsia="en-CA"/>
        </w:rPr>
        <w:t xml:space="preserve">: </w:t>
      </w:r>
      <w:r w:rsidR="00C175A4">
        <w:rPr>
          <w:rStyle w:val="apple-style-span"/>
          <w:rFonts w:ascii="Verdana, Arial, sans-serif" w:hAnsi="Verdana, Arial, sans-serif"/>
          <w:color w:val="000000"/>
          <w:sz w:val="20"/>
          <w:szCs w:val="20"/>
        </w:rPr>
        <w:t xml:space="preserve">A body cavity that is not completely lined by mesoderm. The mesoderm is associated with only the </w:t>
      </w:r>
      <w:proofErr w:type="spellStart"/>
      <w:r w:rsidR="00C175A4">
        <w:rPr>
          <w:rStyle w:val="apple-style-span"/>
          <w:rFonts w:ascii="Verdana, Arial, sans-serif" w:hAnsi="Verdana, Arial, sans-serif"/>
          <w:color w:val="000000"/>
          <w:sz w:val="20"/>
          <w:szCs w:val="20"/>
        </w:rPr>
        <w:t>ectodermal</w:t>
      </w:r>
      <w:proofErr w:type="spellEnd"/>
      <w:r w:rsidR="00C175A4">
        <w:rPr>
          <w:rStyle w:val="apple-style-span"/>
          <w:rFonts w:ascii="Verdana, Arial, sans-serif" w:hAnsi="Verdana, Arial, sans-serif"/>
          <w:color w:val="000000"/>
          <w:sz w:val="20"/>
          <w:szCs w:val="20"/>
        </w:rPr>
        <w:t xml:space="preserve"> surface but not the endoderm. There is some debate on how the </w:t>
      </w:r>
      <w:proofErr w:type="spellStart"/>
      <w:r w:rsidR="00C175A4">
        <w:rPr>
          <w:rStyle w:val="apple-style-span"/>
          <w:rFonts w:ascii="Verdana, Arial, sans-serif" w:hAnsi="Verdana, Arial, sans-serif"/>
          <w:color w:val="000000"/>
          <w:sz w:val="20"/>
          <w:szCs w:val="20"/>
        </w:rPr>
        <w:t>psedocoelom</w:t>
      </w:r>
      <w:proofErr w:type="spellEnd"/>
      <w:r w:rsidR="00C175A4">
        <w:rPr>
          <w:rStyle w:val="apple-style-span"/>
          <w:rFonts w:ascii="Verdana, Arial, sans-serif" w:hAnsi="Verdana, Arial, sans-serif"/>
          <w:color w:val="000000"/>
          <w:sz w:val="20"/>
          <w:szCs w:val="20"/>
        </w:rPr>
        <w:t xml:space="preserve"> forms. It is by definition a remnant of the </w:t>
      </w:r>
      <w:proofErr w:type="spellStart"/>
      <w:r w:rsidR="00C175A4">
        <w:rPr>
          <w:rStyle w:val="apple-style-span"/>
          <w:rFonts w:ascii="Verdana, Arial, sans-serif" w:hAnsi="Verdana, Arial, sans-serif"/>
          <w:color w:val="000000"/>
          <w:sz w:val="20"/>
          <w:szCs w:val="20"/>
        </w:rPr>
        <w:t>blastocoel</w:t>
      </w:r>
      <w:proofErr w:type="spellEnd"/>
      <w:r w:rsidR="00C175A4">
        <w:rPr>
          <w:rStyle w:val="apple-style-span"/>
          <w:rFonts w:ascii="Verdana, Arial, sans-serif" w:hAnsi="Verdana, Arial, sans-serif"/>
          <w:color w:val="000000"/>
          <w:sz w:val="20"/>
          <w:szCs w:val="20"/>
        </w:rPr>
        <w:t xml:space="preserve"> but often body cavities are defined as </w:t>
      </w:r>
      <w:proofErr w:type="spellStart"/>
      <w:r w:rsidR="00C175A4">
        <w:rPr>
          <w:rStyle w:val="apple-style-span"/>
          <w:rFonts w:ascii="Verdana, Arial, sans-serif" w:hAnsi="Verdana, Arial, sans-serif"/>
          <w:color w:val="000000"/>
          <w:sz w:val="20"/>
          <w:szCs w:val="20"/>
        </w:rPr>
        <w:t>pseudocoeloms</w:t>
      </w:r>
      <w:proofErr w:type="spellEnd"/>
      <w:r w:rsidR="00C175A4">
        <w:rPr>
          <w:rStyle w:val="apple-style-span"/>
          <w:rFonts w:ascii="Verdana, Arial, sans-serif" w:hAnsi="Verdana, Arial, sans-serif"/>
          <w:color w:val="000000"/>
          <w:sz w:val="20"/>
          <w:szCs w:val="20"/>
        </w:rPr>
        <w:t xml:space="preserve"> without properly making this developmental link.</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lastRenderedPageBreak/>
        <w:t>Radial cleavage</w:t>
      </w:r>
      <w:r w:rsidR="00C175A4">
        <w:rPr>
          <w:rFonts w:eastAsia="Times New Roman" w:cs="Times New Roman"/>
          <w:szCs w:val="24"/>
          <w:lang w:eastAsia="en-CA"/>
        </w:rPr>
        <w:t xml:space="preserve">: </w:t>
      </w:r>
      <w:r w:rsidR="00C175A4">
        <w:rPr>
          <w:rStyle w:val="apple-style-span"/>
          <w:rFonts w:ascii="Verdana, Arial, sans-serif" w:hAnsi="Verdana, Arial, sans-serif"/>
          <w:color w:val="000000"/>
          <w:sz w:val="20"/>
          <w:szCs w:val="20"/>
        </w:rPr>
        <w:t>During development as the cells of the zygote divide, the products of the cell division remain stacked directly on top of each other.</w:t>
      </w:r>
      <w:r w:rsidR="00C175A4">
        <w:rPr>
          <w:rStyle w:val="apple-converted-space"/>
          <w:rFonts w:ascii="Verdana, Arial, sans-serif" w:hAnsi="Verdana, Arial, sans-serif"/>
          <w:color w:val="000000"/>
          <w:sz w:val="20"/>
          <w:szCs w:val="20"/>
        </w:rPr>
        <w:t> </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Radial symmetry</w:t>
      </w:r>
      <w:r w:rsidR="00C175A4">
        <w:rPr>
          <w:rFonts w:eastAsia="Times New Roman" w:cs="Times New Roman"/>
          <w:szCs w:val="24"/>
          <w:lang w:eastAsia="en-CA"/>
        </w:rPr>
        <w:t xml:space="preserve">: </w:t>
      </w:r>
      <w:r w:rsidR="00C175A4">
        <w:rPr>
          <w:rStyle w:val="apple-style-span"/>
          <w:rFonts w:ascii="Verdana, Arial, sans-serif" w:hAnsi="Verdana, Arial, sans-serif"/>
          <w:color w:val="000000"/>
          <w:sz w:val="20"/>
          <w:szCs w:val="20"/>
        </w:rPr>
        <w:t>When an organism's body parts are arranged around the oral-</w:t>
      </w:r>
      <w:proofErr w:type="spellStart"/>
      <w:r w:rsidR="00C175A4">
        <w:rPr>
          <w:rStyle w:val="apple-style-span"/>
          <w:rFonts w:ascii="Verdana, Arial, sans-serif" w:hAnsi="Verdana, Arial, sans-serif"/>
          <w:color w:val="000000"/>
          <w:sz w:val="20"/>
          <w:szCs w:val="20"/>
        </w:rPr>
        <w:t>aboral</w:t>
      </w:r>
      <w:proofErr w:type="spellEnd"/>
      <w:r w:rsidR="00C175A4">
        <w:rPr>
          <w:rStyle w:val="apple-style-span"/>
          <w:rFonts w:ascii="Verdana, Arial, sans-serif" w:hAnsi="Verdana, Arial, sans-serif"/>
          <w:color w:val="000000"/>
          <w:sz w:val="20"/>
          <w:szCs w:val="20"/>
        </w:rPr>
        <w:t xml:space="preserve"> axis so that any plane passing through this axis results in two identical halves.</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t>Redia</w:t>
      </w:r>
      <w:proofErr w:type="spellEnd"/>
      <w:r w:rsidR="00C175A4">
        <w:rPr>
          <w:rFonts w:eastAsia="Times New Roman" w:cs="Times New Roman"/>
          <w:szCs w:val="24"/>
          <w:lang w:eastAsia="en-CA"/>
        </w:rPr>
        <w:t xml:space="preserve">: </w:t>
      </w:r>
      <w:r w:rsidR="00C175A4">
        <w:rPr>
          <w:rStyle w:val="apple-style-span"/>
          <w:rFonts w:ascii="Verdana, Arial, sans-serif" w:hAnsi="Verdana, Arial, sans-serif"/>
          <w:color w:val="000000"/>
          <w:sz w:val="20"/>
          <w:szCs w:val="20"/>
        </w:rPr>
        <w:t xml:space="preserve">A stage in the life cycle of </w:t>
      </w:r>
      <w:proofErr w:type="spellStart"/>
      <w:r w:rsidR="00C175A4">
        <w:rPr>
          <w:rStyle w:val="apple-style-span"/>
          <w:rFonts w:ascii="Verdana, Arial, sans-serif" w:hAnsi="Verdana, Arial, sans-serif"/>
          <w:color w:val="000000"/>
          <w:sz w:val="20"/>
          <w:szCs w:val="20"/>
        </w:rPr>
        <w:t>trematode</w:t>
      </w:r>
      <w:proofErr w:type="spellEnd"/>
      <w:r w:rsidR="00C175A4">
        <w:rPr>
          <w:rStyle w:val="apple-style-span"/>
          <w:rFonts w:ascii="Verdana, Arial, sans-serif" w:hAnsi="Verdana, Arial, sans-serif"/>
          <w:color w:val="000000"/>
          <w:sz w:val="20"/>
          <w:szCs w:val="20"/>
        </w:rPr>
        <w:t xml:space="preserve"> flukes. The </w:t>
      </w:r>
      <w:proofErr w:type="spellStart"/>
      <w:proofErr w:type="gramStart"/>
      <w:r w:rsidR="00C175A4">
        <w:rPr>
          <w:rStyle w:val="apple-style-span"/>
          <w:rFonts w:ascii="Verdana, Arial, sans-serif" w:hAnsi="Verdana, Arial, sans-serif"/>
          <w:color w:val="000000"/>
          <w:sz w:val="20"/>
          <w:szCs w:val="20"/>
        </w:rPr>
        <w:t>redia</w:t>
      </w:r>
      <w:proofErr w:type="spellEnd"/>
      <w:r w:rsidR="00C175A4">
        <w:rPr>
          <w:rStyle w:val="apple-style-span"/>
          <w:rFonts w:ascii="Verdana, Arial, sans-serif" w:hAnsi="Verdana, Arial, sans-serif"/>
          <w:color w:val="000000"/>
          <w:sz w:val="20"/>
          <w:szCs w:val="20"/>
        </w:rPr>
        <w:t xml:space="preserve"> in the intermediate host develop</w:t>
      </w:r>
      <w:proofErr w:type="gramEnd"/>
      <w:r w:rsidR="00C175A4">
        <w:rPr>
          <w:rStyle w:val="apple-style-span"/>
          <w:rFonts w:ascii="Verdana, Arial, sans-serif" w:hAnsi="Verdana, Arial, sans-serif"/>
          <w:color w:val="000000"/>
          <w:sz w:val="20"/>
          <w:szCs w:val="20"/>
        </w:rPr>
        <w:t xml:space="preserve"> from germ cell in the </w:t>
      </w:r>
      <w:proofErr w:type="spellStart"/>
      <w:r w:rsidR="00C175A4">
        <w:rPr>
          <w:rStyle w:val="apple-style-span"/>
          <w:rFonts w:ascii="Verdana, Arial, sans-serif" w:hAnsi="Verdana, Arial, sans-serif"/>
          <w:color w:val="000000"/>
          <w:sz w:val="20"/>
          <w:szCs w:val="20"/>
        </w:rPr>
        <w:t>sporocyst</w:t>
      </w:r>
      <w:proofErr w:type="spellEnd"/>
      <w:r w:rsidR="00C175A4">
        <w:rPr>
          <w:rStyle w:val="apple-style-span"/>
          <w:rFonts w:ascii="Verdana, Arial, sans-serif" w:hAnsi="Verdana, Arial, sans-serif"/>
          <w:color w:val="000000"/>
          <w:sz w:val="20"/>
          <w:szCs w:val="20"/>
        </w:rPr>
        <w:t xml:space="preserve">. </w:t>
      </w:r>
      <w:proofErr w:type="spellStart"/>
      <w:proofErr w:type="gramStart"/>
      <w:r w:rsidR="00C175A4">
        <w:rPr>
          <w:rStyle w:val="apple-style-span"/>
          <w:rFonts w:ascii="Verdana, Arial, sans-serif" w:hAnsi="Verdana, Arial, sans-serif"/>
          <w:color w:val="000000"/>
          <w:sz w:val="20"/>
          <w:szCs w:val="20"/>
        </w:rPr>
        <w:t>Redia</w:t>
      </w:r>
      <w:proofErr w:type="spellEnd"/>
      <w:r w:rsidR="00C175A4">
        <w:rPr>
          <w:rStyle w:val="apple-style-span"/>
          <w:rFonts w:ascii="Verdana, Arial, sans-serif" w:hAnsi="Verdana, Arial, sans-serif"/>
          <w:color w:val="000000"/>
          <w:sz w:val="20"/>
          <w:szCs w:val="20"/>
        </w:rPr>
        <w:t xml:space="preserve"> also contain</w:t>
      </w:r>
      <w:proofErr w:type="gramEnd"/>
      <w:r w:rsidR="00C175A4">
        <w:rPr>
          <w:rStyle w:val="apple-style-span"/>
          <w:rFonts w:ascii="Verdana, Arial, sans-serif" w:hAnsi="Verdana, Arial, sans-serif"/>
          <w:color w:val="000000"/>
          <w:sz w:val="20"/>
          <w:szCs w:val="20"/>
        </w:rPr>
        <w:t xml:space="preserve"> numerous germ cells that will develop in </w:t>
      </w:r>
      <w:proofErr w:type="spellStart"/>
      <w:r w:rsidR="00C175A4">
        <w:rPr>
          <w:rStyle w:val="apple-style-span"/>
          <w:rFonts w:ascii="Verdana, Arial, sans-serif" w:hAnsi="Verdana, Arial, sans-serif"/>
          <w:color w:val="000000"/>
          <w:sz w:val="20"/>
          <w:szCs w:val="20"/>
        </w:rPr>
        <w:t>cercaria</w:t>
      </w:r>
      <w:proofErr w:type="spellEnd"/>
      <w:r w:rsidR="00C175A4">
        <w:rPr>
          <w:rStyle w:val="apple-style-span"/>
          <w:rFonts w:ascii="Verdana, Arial, sans-serif" w:hAnsi="Verdana, Arial, sans-serif"/>
          <w:color w:val="000000"/>
          <w:sz w:val="20"/>
          <w:szCs w:val="20"/>
        </w:rPr>
        <w:t>, an example of larval amplification.</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t>Rhabdite</w:t>
      </w:r>
      <w:proofErr w:type="spellEnd"/>
      <w:r w:rsidR="00C175A4">
        <w:rPr>
          <w:rFonts w:eastAsia="Times New Roman" w:cs="Times New Roman"/>
          <w:szCs w:val="24"/>
          <w:lang w:eastAsia="en-CA"/>
        </w:rPr>
        <w:t xml:space="preserve">: </w:t>
      </w:r>
      <w:r w:rsidR="00C175A4">
        <w:rPr>
          <w:rStyle w:val="apple-style-span"/>
          <w:rFonts w:ascii="Verdana, Arial, sans-serif" w:hAnsi="Verdana, Arial, sans-serif"/>
          <w:color w:val="000000"/>
          <w:sz w:val="20"/>
          <w:szCs w:val="20"/>
        </w:rPr>
        <w:t xml:space="preserve">Found in the epithelium of free-living flatworms, and when released dissolves to produce mucus, which may also help in </w:t>
      </w:r>
      <w:proofErr w:type="spellStart"/>
      <w:r w:rsidR="00C175A4">
        <w:rPr>
          <w:rStyle w:val="apple-style-span"/>
          <w:rFonts w:ascii="Verdana, Arial, sans-serif" w:hAnsi="Verdana, Arial, sans-serif"/>
          <w:color w:val="000000"/>
          <w:sz w:val="20"/>
          <w:szCs w:val="20"/>
        </w:rPr>
        <w:t>defense</w:t>
      </w:r>
      <w:proofErr w:type="spellEnd"/>
      <w:r w:rsidR="00C175A4">
        <w:rPr>
          <w:rStyle w:val="apple-style-span"/>
          <w:rFonts w:ascii="Verdana, Arial, sans-serif" w:hAnsi="Verdana, Arial, sans-serif"/>
          <w:color w:val="000000"/>
          <w:sz w:val="20"/>
          <w:szCs w:val="20"/>
        </w:rPr>
        <w:t xml:space="preserve"> because it contains toxic chemicals.</w:t>
      </w:r>
      <w:r w:rsidR="00C175A4">
        <w:rPr>
          <w:rStyle w:val="apple-converted-space"/>
          <w:rFonts w:ascii="Verdana, Arial, sans-serif" w:hAnsi="Verdana, Arial, sans-serif"/>
          <w:color w:val="000000"/>
          <w:sz w:val="20"/>
          <w:szCs w:val="20"/>
        </w:rPr>
        <w:t> </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t>Scolex</w:t>
      </w:r>
      <w:proofErr w:type="spellEnd"/>
      <w:r w:rsidR="00C175A4">
        <w:rPr>
          <w:rFonts w:eastAsia="Times New Roman" w:cs="Times New Roman"/>
          <w:szCs w:val="24"/>
          <w:lang w:eastAsia="en-CA"/>
        </w:rPr>
        <w:t xml:space="preserve">: </w:t>
      </w:r>
      <w:r w:rsidR="00C175A4">
        <w:rPr>
          <w:rStyle w:val="apple-style-span"/>
          <w:rFonts w:ascii="Verdana, Arial, sans-serif" w:hAnsi="Verdana, Arial, sans-serif"/>
          <w:color w:val="000000"/>
          <w:sz w:val="20"/>
          <w:szCs w:val="20"/>
        </w:rPr>
        <w:t xml:space="preserve">This unique attachment organ of the tapeworms is the most anterior part of the animal and is used to attach to the host. It consists of adhesive suckers and, in some species, hooks. </w:t>
      </w:r>
      <w:proofErr w:type="spellStart"/>
      <w:r w:rsidR="00C175A4">
        <w:rPr>
          <w:rStyle w:val="apple-style-span"/>
          <w:rFonts w:ascii="Verdana, Arial, sans-serif" w:hAnsi="Verdana, Arial, sans-serif"/>
          <w:color w:val="000000"/>
          <w:sz w:val="20"/>
          <w:szCs w:val="20"/>
        </w:rPr>
        <w:t>Proglottids</w:t>
      </w:r>
      <w:proofErr w:type="spellEnd"/>
      <w:r w:rsidR="00C175A4">
        <w:rPr>
          <w:rStyle w:val="apple-style-span"/>
          <w:rFonts w:ascii="Verdana, Arial, sans-serif" w:hAnsi="Verdana, Arial, sans-serif"/>
          <w:color w:val="000000"/>
          <w:sz w:val="20"/>
          <w:szCs w:val="20"/>
        </w:rPr>
        <w:t xml:space="preserve"> develop from behind the </w:t>
      </w:r>
      <w:proofErr w:type="spellStart"/>
      <w:r w:rsidR="00C175A4">
        <w:rPr>
          <w:rStyle w:val="apple-style-span"/>
          <w:rFonts w:ascii="Verdana, Arial, sans-serif" w:hAnsi="Verdana, Arial, sans-serif"/>
          <w:color w:val="000000"/>
          <w:sz w:val="20"/>
          <w:szCs w:val="20"/>
        </w:rPr>
        <w:t>scolex</w:t>
      </w:r>
      <w:proofErr w:type="spellEnd"/>
      <w:r w:rsidR="00C175A4">
        <w:rPr>
          <w:rStyle w:val="apple-style-span"/>
          <w:rFonts w:ascii="Verdana, Arial, sans-serif" w:hAnsi="Verdana, Arial, sans-serif"/>
          <w:color w:val="000000"/>
          <w:sz w:val="20"/>
          <w:szCs w:val="20"/>
        </w:rPr>
        <w:t>.</w:t>
      </w:r>
      <w:r w:rsidR="00C175A4">
        <w:rPr>
          <w:rStyle w:val="apple-converted-space"/>
          <w:rFonts w:ascii="Verdana, Arial, sans-serif" w:hAnsi="Verdana, Arial, sans-serif"/>
          <w:color w:val="000000"/>
          <w:sz w:val="20"/>
          <w:szCs w:val="20"/>
        </w:rPr>
        <w:t> </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Seminal receptacle</w:t>
      </w:r>
      <w:r w:rsidR="00C175A4">
        <w:rPr>
          <w:rFonts w:eastAsia="Times New Roman" w:cs="Times New Roman"/>
          <w:szCs w:val="24"/>
          <w:lang w:eastAsia="en-CA"/>
        </w:rPr>
        <w:t xml:space="preserve">: </w:t>
      </w:r>
      <w:r w:rsidR="00C175A4">
        <w:rPr>
          <w:rStyle w:val="apple-style-span"/>
          <w:rFonts w:ascii="Verdana, Arial, sans-serif" w:hAnsi="Verdana, Arial, sans-serif"/>
          <w:color w:val="000000"/>
          <w:sz w:val="20"/>
          <w:szCs w:val="20"/>
        </w:rPr>
        <w:t>Part of the female reproductive system where sperm received from the male during mating is stored and later used to fertilize the eggs.</w:t>
      </w:r>
      <w:r w:rsidR="00C175A4">
        <w:rPr>
          <w:rStyle w:val="apple-converted-space"/>
          <w:rFonts w:ascii="Verdana, Arial, sans-serif" w:hAnsi="Verdana, Arial, sans-serif"/>
          <w:color w:val="000000"/>
          <w:sz w:val="20"/>
          <w:szCs w:val="20"/>
        </w:rPr>
        <w:t> </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Seminal vesicle</w:t>
      </w:r>
      <w:r w:rsidR="00C175A4">
        <w:rPr>
          <w:rFonts w:eastAsia="Times New Roman" w:cs="Times New Roman"/>
          <w:szCs w:val="24"/>
          <w:lang w:eastAsia="en-CA"/>
        </w:rPr>
        <w:t xml:space="preserve">: </w:t>
      </w:r>
      <w:r w:rsidR="00C175A4">
        <w:rPr>
          <w:rStyle w:val="apple-style-span"/>
          <w:rFonts w:ascii="Verdana, Arial, sans-serif" w:hAnsi="Verdana, Arial, sans-serif"/>
          <w:color w:val="000000"/>
          <w:sz w:val="20"/>
          <w:szCs w:val="20"/>
        </w:rPr>
        <w:t xml:space="preserve">In invertebrates, part of the male reproductive tract where sperm is stored prior to mating; the accessory gland in the male reproductive system of </w:t>
      </w:r>
      <w:proofErr w:type="spellStart"/>
      <w:r w:rsidR="00C175A4">
        <w:rPr>
          <w:rStyle w:val="apple-style-span"/>
          <w:rFonts w:ascii="Verdana, Arial, sans-serif" w:hAnsi="Verdana, Arial, sans-serif"/>
          <w:color w:val="000000"/>
          <w:sz w:val="20"/>
          <w:szCs w:val="20"/>
        </w:rPr>
        <w:t>amniote</w:t>
      </w:r>
      <w:proofErr w:type="spellEnd"/>
      <w:r w:rsidR="00C175A4">
        <w:rPr>
          <w:rStyle w:val="apple-style-span"/>
          <w:rFonts w:ascii="Verdana, Arial, sans-serif" w:hAnsi="Verdana, Arial, sans-serif"/>
          <w:color w:val="000000"/>
          <w:sz w:val="20"/>
          <w:szCs w:val="20"/>
        </w:rPr>
        <w:t xml:space="preserve"> vertebrates that produces the fluid part of the ejaculate.</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Sperm duct</w:t>
      </w:r>
      <w:r w:rsidR="00C175A4">
        <w:rPr>
          <w:rFonts w:eastAsia="Times New Roman" w:cs="Times New Roman"/>
          <w:szCs w:val="24"/>
          <w:lang w:eastAsia="en-CA"/>
        </w:rPr>
        <w:t xml:space="preserve">: </w:t>
      </w:r>
      <w:r w:rsidR="00C175A4">
        <w:rPr>
          <w:rStyle w:val="apple-style-span"/>
          <w:rFonts w:ascii="Arial" w:hAnsi="Arial" w:cs="Arial"/>
          <w:color w:val="000000"/>
          <w:sz w:val="22"/>
        </w:rPr>
        <w:t xml:space="preserve">The muscular tube that carries the sperm from the </w:t>
      </w:r>
      <w:proofErr w:type="spellStart"/>
      <w:r w:rsidR="00C175A4">
        <w:rPr>
          <w:rStyle w:val="apple-style-span"/>
          <w:rFonts w:ascii="Arial" w:hAnsi="Arial" w:cs="Arial"/>
          <w:color w:val="000000"/>
          <w:sz w:val="22"/>
        </w:rPr>
        <w:t>epididymis</w:t>
      </w:r>
      <w:proofErr w:type="spellEnd"/>
      <w:r w:rsidR="00C175A4">
        <w:rPr>
          <w:rStyle w:val="apple-style-span"/>
          <w:rFonts w:ascii="Arial" w:hAnsi="Arial" w:cs="Arial"/>
          <w:color w:val="000000"/>
          <w:sz w:val="22"/>
        </w:rPr>
        <w:t xml:space="preserve"> to the urethra (pleural is </w:t>
      </w:r>
      <w:proofErr w:type="spellStart"/>
      <w:r w:rsidR="00C175A4">
        <w:rPr>
          <w:rStyle w:val="apple-style-span"/>
          <w:rFonts w:ascii="Arial" w:hAnsi="Arial" w:cs="Arial"/>
          <w:color w:val="000000"/>
          <w:sz w:val="22"/>
        </w:rPr>
        <w:t>vasa</w:t>
      </w:r>
      <w:proofErr w:type="spellEnd"/>
      <w:r w:rsidR="00C175A4">
        <w:rPr>
          <w:rStyle w:val="apple-style-span"/>
          <w:rFonts w:ascii="Arial" w:hAnsi="Arial" w:cs="Arial"/>
          <w:color w:val="000000"/>
          <w:sz w:val="22"/>
        </w:rPr>
        <w:t xml:space="preserve"> </w:t>
      </w:r>
      <w:proofErr w:type="spellStart"/>
      <w:r w:rsidR="00C175A4">
        <w:rPr>
          <w:rStyle w:val="apple-style-span"/>
          <w:rFonts w:ascii="Arial" w:hAnsi="Arial" w:cs="Arial"/>
          <w:color w:val="000000"/>
          <w:sz w:val="22"/>
        </w:rPr>
        <w:t>defrentia</w:t>
      </w:r>
      <w:proofErr w:type="spellEnd"/>
      <w:r w:rsidR="00C175A4">
        <w:rPr>
          <w:rStyle w:val="apple-style-span"/>
          <w:rFonts w:ascii="Arial" w:hAnsi="Arial" w:cs="Arial"/>
          <w:color w:val="000000"/>
          <w:sz w:val="22"/>
        </w:rPr>
        <w:t>).</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Spiral cleavage</w:t>
      </w:r>
      <w:r w:rsidR="00C175A4">
        <w:rPr>
          <w:rFonts w:eastAsia="Times New Roman" w:cs="Times New Roman"/>
          <w:szCs w:val="24"/>
          <w:lang w:eastAsia="en-CA"/>
        </w:rPr>
        <w:t>:</w:t>
      </w:r>
      <w:r w:rsidR="00C175A4" w:rsidRPr="00C175A4">
        <w:rPr>
          <w:rStyle w:val="Heading1Char"/>
          <w:rFonts w:ascii="Verdana, Arial, sans-serif" w:eastAsiaTheme="minorHAnsi" w:hAnsi="Verdana, Arial, sans-serif"/>
          <w:color w:val="000000"/>
          <w:sz w:val="20"/>
          <w:szCs w:val="20"/>
        </w:rPr>
        <w:t xml:space="preserve"> </w:t>
      </w:r>
      <w:r w:rsidR="00C175A4">
        <w:rPr>
          <w:rStyle w:val="apple-style-span"/>
          <w:rFonts w:ascii="Verdana, Arial, sans-serif" w:hAnsi="Verdana, Arial, sans-serif"/>
          <w:color w:val="000000"/>
          <w:sz w:val="20"/>
          <w:szCs w:val="20"/>
        </w:rPr>
        <w:t xml:space="preserve">Pattern of cell division in the developing embryo where the products of the cell divisions shift by rotating either clockwise or </w:t>
      </w:r>
      <w:proofErr w:type="spellStart"/>
      <w:r w:rsidR="00C175A4">
        <w:rPr>
          <w:rStyle w:val="apple-style-span"/>
          <w:rFonts w:ascii="Verdana, Arial, sans-serif" w:hAnsi="Verdana, Arial, sans-serif"/>
          <w:color w:val="000000"/>
          <w:sz w:val="20"/>
          <w:szCs w:val="20"/>
        </w:rPr>
        <w:t>counterclockwise</w:t>
      </w:r>
      <w:proofErr w:type="spellEnd"/>
      <w:r w:rsidR="00C175A4">
        <w:rPr>
          <w:rStyle w:val="apple-style-span"/>
          <w:rFonts w:ascii="Verdana, Arial, sans-serif" w:hAnsi="Verdana, Arial, sans-serif"/>
          <w:color w:val="000000"/>
          <w:sz w:val="20"/>
          <w:szCs w:val="20"/>
        </w:rPr>
        <w:t xml:space="preserve"> so that the resulting daughter cells lie in the furrow of the underlying pair of cell. </w:t>
      </w:r>
      <w:proofErr w:type="gramStart"/>
      <w:r w:rsidR="00C175A4">
        <w:rPr>
          <w:rStyle w:val="apple-style-span"/>
          <w:rFonts w:ascii="Verdana, Arial, sans-serif" w:hAnsi="Verdana, Arial, sans-serif"/>
          <w:color w:val="000000"/>
          <w:sz w:val="20"/>
          <w:szCs w:val="20"/>
        </w:rPr>
        <w:t>The opposite of radial cleavage.</w:t>
      </w:r>
      <w:proofErr w:type="gramEnd"/>
      <w:r w:rsidR="00C175A4">
        <w:rPr>
          <w:rStyle w:val="apple-converted-space"/>
          <w:rFonts w:ascii="Verdana, Arial, sans-serif" w:hAnsi="Verdana, Arial, sans-serif"/>
          <w:color w:val="000000"/>
          <w:sz w:val="20"/>
          <w:szCs w:val="20"/>
        </w:rPr>
        <w:t> </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t>Spiralia</w:t>
      </w:r>
      <w:proofErr w:type="spellEnd"/>
      <w:r w:rsidR="00C175A4">
        <w:rPr>
          <w:rFonts w:eastAsia="Times New Roman" w:cs="Times New Roman"/>
          <w:szCs w:val="24"/>
          <w:lang w:eastAsia="en-CA"/>
        </w:rPr>
        <w:t xml:space="preserve">: </w:t>
      </w:r>
      <w:proofErr w:type="spellStart"/>
      <w:r w:rsidR="00C175A4">
        <w:rPr>
          <w:rStyle w:val="apple-style-span"/>
          <w:rFonts w:ascii="Verdana, Arial, sans-serif" w:hAnsi="Verdana, Arial, sans-serif"/>
          <w:color w:val="000000"/>
          <w:sz w:val="20"/>
          <w:szCs w:val="20"/>
        </w:rPr>
        <w:t>Taxon</w:t>
      </w:r>
      <w:proofErr w:type="spellEnd"/>
      <w:r w:rsidR="00C175A4">
        <w:rPr>
          <w:rStyle w:val="apple-style-span"/>
          <w:rFonts w:ascii="Verdana, Arial, sans-serif" w:hAnsi="Verdana, Arial, sans-serif"/>
          <w:color w:val="000000"/>
          <w:sz w:val="20"/>
          <w:szCs w:val="20"/>
        </w:rPr>
        <w:t xml:space="preserve"> of animals with spiral embryonic cleavage of the cells during early development.</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t>Sporocyst</w:t>
      </w:r>
      <w:proofErr w:type="spellEnd"/>
      <w:r w:rsidR="00C175A4">
        <w:rPr>
          <w:rFonts w:eastAsia="Times New Roman" w:cs="Times New Roman"/>
          <w:szCs w:val="24"/>
          <w:lang w:eastAsia="en-CA"/>
        </w:rPr>
        <w:t xml:space="preserve">: </w:t>
      </w:r>
      <w:r w:rsidR="00C175A4">
        <w:rPr>
          <w:rStyle w:val="apple-style-span"/>
          <w:rFonts w:ascii="Verdana, Arial, sans-serif" w:hAnsi="Verdana, Arial, sans-serif"/>
          <w:color w:val="000000"/>
          <w:sz w:val="20"/>
          <w:szCs w:val="20"/>
        </w:rPr>
        <w:t xml:space="preserve">A stage in the life cycle of </w:t>
      </w:r>
      <w:proofErr w:type="spellStart"/>
      <w:r w:rsidR="00C175A4">
        <w:rPr>
          <w:rStyle w:val="apple-style-span"/>
          <w:rFonts w:ascii="Verdana, Arial, sans-serif" w:hAnsi="Verdana, Arial, sans-serif"/>
          <w:color w:val="000000"/>
          <w:sz w:val="20"/>
          <w:szCs w:val="20"/>
        </w:rPr>
        <w:t>trematode</w:t>
      </w:r>
      <w:proofErr w:type="spellEnd"/>
      <w:r w:rsidR="00C175A4">
        <w:rPr>
          <w:rStyle w:val="apple-style-span"/>
          <w:rFonts w:ascii="Verdana, Arial, sans-serif" w:hAnsi="Verdana, Arial, sans-serif"/>
          <w:color w:val="000000"/>
          <w:sz w:val="20"/>
          <w:szCs w:val="20"/>
        </w:rPr>
        <w:t xml:space="preserve"> flukes. The </w:t>
      </w:r>
      <w:proofErr w:type="spellStart"/>
      <w:r w:rsidR="00C175A4">
        <w:rPr>
          <w:rStyle w:val="apple-style-span"/>
          <w:rFonts w:ascii="Verdana, Arial, sans-serif" w:hAnsi="Verdana, Arial, sans-serif"/>
          <w:color w:val="000000"/>
          <w:sz w:val="20"/>
          <w:szCs w:val="20"/>
        </w:rPr>
        <w:t>sporocyst</w:t>
      </w:r>
      <w:proofErr w:type="spellEnd"/>
      <w:r w:rsidR="00C175A4">
        <w:rPr>
          <w:rStyle w:val="apple-style-span"/>
          <w:rFonts w:ascii="Verdana, Arial, sans-serif" w:hAnsi="Verdana, Arial, sans-serif"/>
          <w:color w:val="000000"/>
          <w:sz w:val="20"/>
          <w:szCs w:val="20"/>
        </w:rPr>
        <w:t xml:space="preserve"> develops from the </w:t>
      </w:r>
      <w:proofErr w:type="spellStart"/>
      <w:r w:rsidR="00C175A4">
        <w:rPr>
          <w:rStyle w:val="apple-style-span"/>
          <w:rFonts w:ascii="Verdana, Arial, sans-serif" w:hAnsi="Verdana, Arial, sans-serif"/>
          <w:color w:val="000000"/>
          <w:sz w:val="20"/>
          <w:szCs w:val="20"/>
        </w:rPr>
        <w:t>mericidium</w:t>
      </w:r>
      <w:proofErr w:type="spellEnd"/>
      <w:r w:rsidR="00C175A4">
        <w:rPr>
          <w:rStyle w:val="apple-style-span"/>
          <w:rFonts w:ascii="Verdana, Arial, sans-serif" w:hAnsi="Verdana, Arial, sans-serif"/>
          <w:color w:val="000000"/>
          <w:sz w:val="20"/>
          <w:szCs w:val="20"/>
        </w:rPr>
        <w:t xml:space="preserve"> found in the intermediate host. Each </w:t>
      </w:r>
      <w:proofErr w:type="spellStart"/>
      <w:r w:rsidR="00C175A4">
        <w:rPr>
          <w:rStyle w:val="apple-style-span"/>
          <w:rFonts w:ascii="Verdana, Arial, sans-serif" w:hAnsi="Verdana, Arial, sans-serif"/>
          <w:color w:val="000000"/>
          <w:sz w:val="20"/>
          <w:szCs w:val="20"/>
        </w:rPr>
        <w:t>sporocyst</w:t>
      </w:r>
      <w:proofErr w:type="spellEnd"/>
      <w:r w:rsidR="00C175A4">
        <w:rPr>
          <w:rStyle w:val="apple-style-span"/>
          <w:rFonts w:ascii="Verdana, Arial, sans-serif" w:hAnsi="Verdana, Arial, sans-serif"/>
          <w:color w:val="000000"/>
          <w:sz w:val="20"/>
          <w:szCs w:val="20"/>
        </w:rPr>
        <w:t xml:space="preserve"> contains the germ cells that will develop into numerous </w:t>
      </w:r>
      <w:proofErr w:type="spellStart"/>
      <w:r w:rsidR="00C175A4">
        <w:rPr>
          <w:rStyle w:val="apple-style-span"/>
          <w:rFonts w:ascii="Verdana, Arial, sans-serif" w:hAnsi="Verdana, Arial, sans-serif"/>
          <w:color w:val="000000"/>
          <w:sz w:val="20"/>
          <w:szCs w:val="20"/>
        </w:rPr>
        <w:t>rediae</w:t>
      </w:r>
      <w:proofErr w:type="spellEnd"/>
      <w:r w:rsidR="00C175A4">
        <w:rPr>
          <w:rStyle w:val="apple-style-span"/>
          <w:rFonts w:ascii="Verdana, Arial, sans-serif" w:hAnsi="Verdana, Arial, sans-serif"/>
          <w:color w:val="000000"/>
          <w:sz w:val="20"/>
          <w:szCs w:val="20"/>
        </w:rPr>
        <w:t>, an example of larval amplification.</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t>Syncytium</w:t>
      </w:r>
      <w:proofErr w:type="spellEnd"/>
      <w:r w:rsidR="00C175A4">
        <w:rPr>
          <w:rFonts w:eastAsia="Times New Roman" w:cs="Times New Roman"/>
          <w:szCs w:val="24"/>
          <w:lang w:eastAsia="en-CA"/>
        </w:rPr>
        <w:t xml:space="preserve">: </w:t>
      </w:r>
      <w:r w:rsidR="00C175A4">
        <w:rPr>
          <w:rStyle w:val="apple-style-span"/>
          <w:rFonts w:ascii="Verdana, Arial, sans-serif" w:hAnsi="Verdana, Arial, sans-serif"/>
          <w:color w:val="000000"/>
          <w:sz w:val="20"/>
          <w:szCs w:val="20"/>
        </w:rPr>
        <w:t>Protoplasm that contains numerous nuclei not separated from each other by plasma membrane. This creates a multinucleate cellular appearance for a tissue that appears to lack cell boundaries.</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Tegument</w:t>
      </w:r>
      <w:r w:rsidR="00C175A4">
        <w:rPr>
          <w:rFonts w:eastAsia="Times New Roman" w:cs="Times New Roman"/>
          <w:szCs w:val="24"/>
          <w:lang w:eastAsia="en-CA"/>
        </w:rPr>
        <w:t xml:space="preserve">: </w:t>
      </w:r>
      <w:r w:rsidR="00C175A4">
        <w:rPr>
          <w:rStyle w:val="apple-style-span"/>
          <w:rFonts w:ascii="Verdana, Arial, sans-serif" w:hAnsi="Verdana, Arial, sans-serif"/>
          <w:color w:val="000000"/>
          <w:sz w:val="20"/>
          <w:szCs w:val="20"/>
        </w:rPr>
        <w:t xml:space="preserve">The outer covering of parasitic flatworms, including flukes and tapeworms, consisting of a </w:t>
      </w:r>
      <w:proofErr w:type="spellStart"/>
      <w:r w:rsidR="00C175A4">
        <w:rPr>
          <w:rStyle w:val="apple-style-span"/>
          <w:rFonts w:ascii="Verdana, Arial, sans-serif" w:hAnsi="Verdana, Arial, sans-serif"/>
          <w:color w:val="000000"/>
          <w:sz w:val="20"/>
          <w:szCs w:val="20"/>
        </w:rPr>
        <w:t>syncytial</w:t>
      </w:r>
      <w:proofErr w:type="spellEnd"/>
      <w:r w:rsidR="00C175A4">
        <w:rPr>
          <w:rStyle w:val="apple-style-span"/>
          <w:rFonts w:ascii="Verdana, Arial, sans-serif" w:hAnsi="Verdana, Arial, sans-serif"/>
          <w:color w:val="000000"/>
          <w:sz w:val="20"/>
          <w:szCs w:val="20"/>
        </w:rPr>
        <w:t xml:space="preserve"> outer layer of cytoplasm connected to cell bodies embedded deep in the underlying protective </w:t>
      </w:r>
      <w:proofErr w:type="spellStart"/>
      <w:r w:rsidR="00C175A4">
        <w:rPr>
          <w:rStyle w:val="apple-style-span"/>
          <w:rFonts w:ascii="Verdana, Arial, sans-serif" w:hAnsi="Verdana, Arial, sans-serif"/>
          <w:color w:val="000000"/>
          <w:sz w:val="20"/>
          <w:szCs w:val="20"/>
        </w:rPr>
        <w:t>mesenchyme</w:t>
      </w:r>
      <w:proofErr w:type="spellEnd"/>
      <w:r w:rsidR="00C175A4">
        <w:rPr>
          <w:rStyle w:val="apple-style-span"/>
          <w:rFonts w:ascii="Verdana, Arial, sans-serif" w:hAnsi="Verdana, Arial, sans-serif"/>
          <w:color w:val="000000"/>
          <w:sz w:val="20"/>
          <w:szCs w:val="20"/>
        </w:rPr>
        <w:t>.</w:t>
      </w:r>
    </w:p>
    <w:p w:rsidR="00621CA0" w:rsidRDefault="008B371A" w:rsidP="008B371A">
      <w:pPr>
        <w:spacing w:before="100" w:beforeAutospacing="1" w:after="100" w:afterAutospacing="1" w:line="240" w:lineRule="auto"/>
        <w:rPr>
          <w:rFonts w:eastAsia="Times New Roman" w:cs="Times New Roman"/>
          <w:szCs w:val="24"/>
          <w:lang w:eastAsia="en-CA"/>
        </w:rPr>
      </w:pPr>
      <w:r w:rsidRPr="00F63203">
        <w:rPr>
          <w:rFonts w:eastAsia="Times New Roman" w:cs="Times New Roman"/>
          <w:szCs w:val="24"/>
          <w:lang w:eastAsia="en-CA"/>
        </w:rPr>
        <w:t>Testis</w:t>
      </w:r>
      <w:r w:rsidR="00C175A4">
        <w:rPr>
          <w:rFonts w:eastAsia="Times New Roman" w:cs="Times New Roman"/>
          <w:szCs w:val="24"/>
          <w:lang w:eastAsia="en-CA"/>
        </w:rPr>
        <w:t xml:space="preserve">: </w:t>
      </w:r>
      <w:r w:rsidR="00C175A4">
        <w:rPr>
          <w:rStyle w:val="apple-style-span"/>
          <w:rFonts w:ascii="Verdana, Arial, sans-serif" w:hAnsi="Verdana, Arial, sans-serif"/>
          <w:color w:val="000000"/>
          <w:sz w:val="20"/>
          <w:szCs w:val="20"/>
        </w:rPr>
        <w:t>Male reproductive organs that produce sperm.</w:t>
      </w:r>
    </w:p>
    <w:p w:rsidR="00621CA0" w:rsidRDefault="008B371A" w:rsidP="008B371A">
      <w:pPr>
        <w:spacing w:before="100" w:beforeAutospacing="1" w:after="100" w:afterAutospacing="1" w:line="240" w:lineRule="auto"/>
        <w:rPr>
          <w:rFonts w:eastAsia="Times New Roman" w:cs="Times New Roman"/>
          <w:szCs w:val="24"/>
          <w:lang w:eastAsia="en-CA"/>
        </w:rPr>
      </w:pPr>
      <w:proofErr w:type="spellStart"/>
      <w:r w:rsidRPr="00F63203">
        <w:rPr>
          <w:rFonts w:eastAsia="Times New Roman" w:cs="Times New Roman"/>
          <w:szCs w:val="24"/>
          <w:lang w:eastAsia="en-CA"/>
        </w:rPr>
        <w:t>Triploblastic</w:t>
      </w:r>
      <w:proofErr w:type="spellEnd"/>
      <w:r w:rsidR="00C175A4">
        <w:rPr>
          <w:rFonts w:eastAsia="Times New Roman" w:cs="Times New Roman"/>
          <w:szCs w:val="24"/>
          <w:lang w:eastAsia="en-CA"/>
        </w:rPr>
        <w:t xml:space="preserve">: </w:t>
      </w:r>
      <w:r w:rsidR="00C175A4">
        <w:rPr>
          <w:rStyle w:val="apple-style-span"/>
          <w:rFonts w:ascii="Verdana, Arial, sans-serif" w:hAnsi="Verdana, Arial, sans-serif"/>
          <w:color w:val="000000"/>
          <w:sz w:val="20"/>
          <w:szCs w:val="20"/>
        </w:rPr>
        <w:t>Organisms formed from the three cell layers: endoderm, ectoderm, and mesoderm.</w:t>
      </w:r>
      <w:r w:rsidR="00C175A4">
        <w:rPr>
          <w:rStyle w:val="apple-converted-space"/>
          <w:rFonts w:ascii="Verdana, Arial, sans-serif" w:hAnsi="Verdana, Arial, sans-serif"/>
          <w:color w:val="000000"/>
          <w:sz w:val="20"/>
          <w:szCs w:val="20"/>
        </w:rPr>
        <w:t> </w:t>
      </w:r>
    </w:p>
    <w:p w:rsidR="008B371A" w:rsidRPr="00F63203" w:rsidRDefault="00C175A4" w:rsidP="008B371A">
      <w:pPr>
        <w:spacing w:before="100" w:beforeAutospacing="1" w:after="100" w:afterAutospacing="1" w:line="240" w:lineRule="auto"/>
        <w:rPr>
          <w:rFonts w:eastAsia="Times New Roman" w:cs="Times New Roman"/>
          <w:szCs w:val="24"/>
          <w:lang w:eastAsia="en-CA"/>
        </w:rPr>
      </w:pPr>
      <w:r>
        <w:rPr>
          <w:rFonts w:eastAsia="Times New Roman" w:cs="Times New Roman"/>
          <w:szCs w:val="24"/>
          <w:lang w:eastAsia="en-CA"/>
        </w:rPr>
        <w:t xml:space="preserve">Yolk glands: </w:t>
      </w:r>
      <w:r>
        <w:rPr>
          <w:rStyle w:val="apple-style-span"/>
          <w:rFonts w:ascii="Verdana, Arial, sans-serif" w:hAnsi="Verdana, Arial, sans-serif"/>
          <w:color w:val="000000"/>
          <w:sz w:val="20"/>
          <w:szCs w:val="20"/>
        </w:rPr>
        <w:t>Gland in many invertebrates that provision the egg with yolk, which supplies the developing embryo with nutrients.</w:t>
      </w:r>
    </w:p>
    <w:p w:rsidR="00836990" w:rsidRDefault="00836990"/>
    <w:sectPr w:rsidR="00836990" w:rsidSect="0083699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Arial, sans-serif">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webkit-sans-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F63203"/>
    <w:rsid w:val="001075AC"/>
    <w:rsid w:val="00133B0E"/>
    <w:rsid w:val="00621CA0"/>
    <w:rsid w:val="00670DE9"/>
    <w:rsid w:val="007402CE"/>
    <w:rsid w:val="00836990"/>
    <w:rsid w:val="008B371A"/>
    <w:rsid w:val="00BD0C17"/>
    <w:rsid w:val="00C175A4"/>
    <w:rsid w:val="00CD6F53"/>
    <w:rsid w:val="00EE24DF"/>
    <w:rsid w:val="00F63203"/>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990"/>
  </w:style>
  <w:style w:type="paragraph" w:styleId="Heading1">
    <w:name w:val="heading 1"/>
    <w:basedOn w:val="Normal"/>
    <w:link w:val="Heading1Char"/>
    <w:uiPriority w:val="9"/>
    <w:qFormat/>
    <w:rsid w:val="00F63203"/>
    <w:pPr>
      <w:spacing w:before="100" w:beforeAutospacing="1" w:after="100" w:afterAutospacing="1" w:line="240" w:lineRule="auto"/>
      <w:outlineLvl w:val="0"/>
    </w:pPr>
    <w:rPr>
      <w:rFonts w:eastAsia="Times New Roman" w:cs="Times New Roman"/>
      <w:b/>
      <w:bCs/>
      <w:kern w:val="36"/>
      <w:sz w:val="48"/>
      <w:szCs w:val="48"/>
      <w:lang w:eastAsia="en-CA"/>
    </w:rPr>
  </w:style>
  <w:style w:type="paragraph" w:styleId="Heading3">
    <w:name w:val="heading 3"/>
    <w:basedOn w:val="Normal"/>
    <w:link w:val="Heading3Char"/>
    <w:uiPriority w:val="9"/>
    <w:qFormat/>
    <w:rsid w:val="00F63203"/>
    <w:pPr>
      <w:spacing w:before="100" w:beforeAutospacing="1" w:after="100" w:afterAutospacing="1" w:line="240" w:lineRule="auto"/>
      <w:outlineLvl w:val="2"/>
    </w:pPr>
    <w:rPr>
      <w:rFonts w:eastAsia="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3203"/>
    <w:rPr>
      <w:rFonts w:eastAsia="Times New Roman" w:cs="Times New Roman"/>
      <w:b/>
      <w:bCs/>
      <w:kern w:val="36"/>
      <w:sz w:val="48"/>
      <w:szCs w:val="48"/>
      <w:lang w:eastAsia="en-CA"/>
    </w:rPr>
  </w:style>
  <w:style w:type="character" w:customStyle="1" w:styleId="Heading3Char">
    <w:name w:val="Heading 3 Char"/>
    <w:basedOn w:val="DefaultParagraphFont"/>
    <w:link w:val="Heading3"/>
    <w:uiPriority w:val="9"/>
    <w:rsid w:val="00F63203"/>
    <w:rPr>
      <w:rFonts w:eastAsia="Times New Roman" w:cs="Times New Roman"/>
      <w:b/>
      <w:bCs/>
      <w:sz w:val="27"/>
      <w:szCs w:val="27"/>
      <w:lang w:eastAsia="en-CA"/>
    </w:rPr>
  </w:style>
  <w:style w:type="character" w:styleId="Emphasis">
    <w:name w:val="Emphasis"/>
    <w:basedOn w:val="DefaultParagraphFont"/>
    <w:uiPriority w:val="20"/>
    <w:qFormat/>
    <w:rsid w:val="00F63203"/>
    <w:rPr>
      <w:i/>
      <w:iCs/>
    </w:rPr>
  </w:style>
  <w:style w:type="paragraph" w:customStyle="1" w:styleId="body">
    <w:name w:val="body"/>
    <w:basedOn w:val="Normal"/>
    <w:rsid w:val="00F63203"/>
    <w:pPr>
      <w:spacing w:before="100" w:beforeAutospacing="1" w:after="100" w:afterAutospacing="1" w:line="240" w:lineRule="auto"/>
    </w:pPr>
    <w:rPr>
      <w:rFonts w:eastAsia="Times New Roman" w:cs="Times New Roman"/>
      <w:szCs w:val="24"/>
      <w:lang w:eastAsia="en-CA"/>
    </w:rPr>
  </w:style>
  <w:style w:type="character" w:styleId="Hyperlink">
    <w:name w:val="Hyperlink"/>
    <w:basedOn w:val="DefaultParagraphFont"/>
    <w:uiPriority w:val="99"/>
    <w:semiHidden/>
    <w:unhideWhenUsed/>
    <w:rsid w:val="00F63203"/>
    <w:rPr>
      <w:color w:val="0000FF"/>
      <w:u w:val="single"/>
    </w:rPr>
  </w:style>
  <w:style w:type="paragraph" w:customStyle="1" w:styleId="graphic">
    <w:name w:val="graphic"/>
    <w:basedOn w:val="Normal"/>
    <w:rsid w:val="00F63203"/>
    <w:pPr>
      <w:spacing w:before="100" w:beforeAutospacing="1" w:after="100" w:afterAutospacing="1" w:line="240" w:lineRule="auto"/>
    </w:pPr>
    <w:rPr>
      <w:rFonts w:eastAsia="Times New Roman" w:cs="Times New Roman"/>
      <w:szCs w:val="24"/>
      <w:lang w:eastAsia="en-CA"/>
    </w:rPr>
  </w:style>
  <w:style w:type="paragraph" w:customStyle="1" w:styleId="captiontextweb">
    <w:name w:val="captiontextweb"/>
    <w:basedOn w:val="Normal"/>
    <w:rsid w:val="00F63203"/>
    <w:pPr>
      <w:spacing w:before="100" w:beforeAutospacing="1" w:after="100" w:afterAutospacing="1" w:line="240" w:lineRule="auto"/>
    </w:pPr>
    <w:rPr>
      <w:rFonts w:eastAsia="Times New Roman" w:cs="Times New Roman"/>
      <w:szCs w:val="24"/>
      <w:lang w:eastAsia="en-CA"/>
    </w:rPr>
  </w:style>
  <w:style w:type="paragraph" w:styleId="BalloonText">
    <w:name w:val="Balloon Text"/>
    <w:basedOn w:val="Normal"/>
    <w:link w:val="BalloonTextChar"/>
    <w:uiPriority w:val="99"/>
    <w:semiHidden/>
    <w:unhideWhenUsed/>
    <w:rsid w:val="00F632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203"/>
    <w:rPr>
      <w:rFonts w:ascii="Tahoma" w:hAnsi="Tahoma" w:cs="Tahoma"/>
      <w:sz w:val="16"/>
      <w:szCs w:val="16"/>
    </w:rPr>
  </w:style>
  <w:style w:type="character" w:customStyle="1" w:styleId="apple-style-span">
    <w:name w:val="apple-style-span"/>
    <w:basedOn w:val="DefaultParagraphFont"/>
    <w:rsid w:val="001075AC"/>
  </w:style>
  <w:style w:type="character" w:customStyle="1" w:styleId="apple-converted-space">
    <w:name w:val="apple-converted-space"/>
    <w:basedOn w:val="DefaultParagraphFont"/>
    <w:rsid w:val="001075AC"/>
  </w:style>
  <w:style w:type="paragraph" w:styleId="NormalWeb">
    <w:name w:val="Normal (Web)"/>
    <w:basedOn w:val="Normal"/>
    <w:uiPriority w:val="99"/>
    <w:unhideWhenUsed/>
    <w:rsid w:val="00CD6F53"/>
    <w:pPr>
      <w:spacing w:before="100" w:beforeAutospacing="1" w:after="100" w:afterAutospacing="1" w:line="240" w:lineRule="auto"/>
    </w:pPr>
    <w:rPr>
      <w:rFonts w:eastAsia="Times New Roman" w:cs="Times New Roman"/>
      <w:szCs w:val="24"/>
      <w:lang w:eastAsia="en-CA"/>
    </w:rPr>
  </w:style>
</w:styles>
</file>

<file path=word/webSettings.xml><?xml version="1.0" encoding="utf-8"?>
<w:webSettings xmlns:r="http://schemas.openxmlformats.org/officeDocument/2006/relationships" xmlns:w="http://schemas.openxmlformats.org/wordprocessingml/2006/main">
  <w:divs>
    <w:div w:id="589703309">
      <w:bodyDiv w:val="1"/>
      <w:marLeft w:val="0"/>
      <w:marRight w:val="0"/>
      <w:marTop w:val="0"/>
      <w:marBottom w:val="0"/>
      <w:divBdr>
        <w:top w:val="none" w:sz="0" w:space="0" w:color="auto"/>
        <w:left w:val="none" w:sz="0" w:space="0" w:color="auto"/>
        <w:bottom w:val="none" w:sz="0" w:space="0" w:color="auto"/>
        <w:right w:val="none" w:sz="0" w:space="0" w:color="auto"/>
      </w:divBdr>
      <w:divsChild>
        <w:div w:id="225261320">
          <w:marLeft w:val="0"/>
          <w:marRight w:val="0"/>
          <w:marTop w:val="0"/>
          <w:marBottom w:val="0"/>
          <w:divBdr>
            <w:top w:val="none" w:sz="0" w:space="0" w:color="auto"/>
            <w:left w:val="none" w:sz="0" w:space="0" w:color="auto"/>
            <w:bottom w:val="none" w:sz="0" w:space="0" w:color="auto"/>
            <w:right w:val="none" w:sz="0" w:space="0" w:color="auto"/>
          </w:divBdr>
          <w:divsChild>
            <w:div w:id="2046322918">
              <w:marLeft w:val="0"/>
              <w:marRight w:val="0"/>
              <w:marTop w:val="0"/>
              <w:marBottom w:val="0"/>
              <w:divBdr>
                <w:top w:val="none" w:sz="0" w:space="0" w:color="auto"/>
                <w:left w:val="none" w:sz="0" w:space="0" w:color="auto"/>
                <w:bottom w:val="none" w:sz="0" w:space="0" w:color="auto"/>
                <w:right w:val="none" w:sz="0" w:space="0" w:color="auto"/>
              </w:divBdr>
            </w:div>
            <w:div w:id="1497841257">
              <w:marLeft w:val="0"/>
              <w:marRight w:val="0"/>
              <w:marTop w:val="0"/>
              <w:marBottom w:val="0"/>
              <w:divBdr>
                <w:top w:val="none" w:sz="0" w:space="0" w:color="auto"/>
                <w:left w:val="none" w:sz="0" w:space="0" w:color="auto"/>
                <w:bottom w:val="none" w:sz="0" w:space="0" w:color="auto"/>
                <w:right w:val="none" w:sz="0" w:space="0" w:color="auto"/>
              </w:divBdr>
            </w:div>
            <w:div w:id="1265068733">
              <w:marLeft w:val="0"/>
              <w:marRight w:val="0"/>
              <w:marTop w:val="0"/>
              <w:marBottom w:val="0"/>
              <w:divBdr>
                <w:top w:val="none" w:sz="0" w:space="0" w:color="auto"/>
                <w:left w:val="none" w:sz="0" w:space="0" w:color="auto"/>
                <w:bottom w:val="none" w:sz="0" w:space="0" w:color="auto"/>
                <w:right w:val="none" w:sz="0" w:space="0" w:color="auto"/>
              </w:divBdr>
            </w:div>
          </w:divsChild>
        </w:div>
        <w:div w:id="1263683320">
          <w:marLeft w:val="0"/>
          <w:marRight w:val="0"/>
          <w:marTop w:val="0"/>
          <w:marBottom w:val="0"/>
          <w:divBdr>
            <w:top w:val="none" w:sz="0" w:space="0" w:color="auto"/>
            <w:left w:val="none" w:sz="0" w:space="0" w:color="auto"/>
            <w:bottom w:val="none" w:sz="0" w:space="0" w:color="auto"/>
            <w:right w:val="none" w:sz="0" w:space="0" w:color="auto"/>
          </w:divBdr>
          <w:divsChild>
            <w:div w:id="113675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55961">
      <w:bodyDiv w:val="1"/>
      <w:marLeft w:val="0"/>
      <w:marRight w:val="0"/>
      <w:marTop w:val="0"/>
      <w:marBottom w:val="0"/>
      <w:divBdr>
        <w:top w:val="none" w:sz="0" w:space="0" w:color="auto"/>
        <w:left w:val="none" w:sz="0" w:space="0" w:color="auto"/>
        <w:bottom w:val="none" w:sz="0" w:space="0" w:color="auto"/>
        <w:right w:val="none" w:sz="0" w:space="0" w:color="auto"/>
      </w:divBdr>
    </w:div>
    <w:div w:id="666714957">
      <w:bodyDiv w:val="1"/>
      <w:marLeft w:val="0"/>
      <w:marRight w:val="0"/>
      <w:marTop w:val="0"/>
      <w:marBottom w:val="0"/>
      <w:divBdr>
        <w:top w:val="none" w:sz="0" w:space="0" w:color="auto"/>
        <w:left w:val="none" w:sz="0" w:space="0" w:color="auto"/>
        <w:bottom w:val="none" w:sz="0" w:space="0" w:color="auto"/>
        <w:right w:val="none" w:sz="0" w:space="0" w:color="auto"/>
      </w:divBdr>
    </w:div>
    <w:div w:id="870531471">
      <w:bodyDiv w:val="1"/>
      <w:marLeft w:val="0"/>
      <w:marRight w:val="0"/>
      <w:marTop w:val="0"/>
      <w:marBottom w:val="0"/>
      <w:divBdr>
        <w:top w:val="none" w:sz="0" w:space="0" w:color="auto"/>
        <w:left w:val="none" w:sz="0" w:space="0" w:color="auto"/>
        <w:bottom w:val="none" w:sz="0" w:space="0" w:color="auto"/>
        <w:right w:val="none" w:sz="0" w:space="0" w:color="auto"/>
      </w:divBdr>
    </w:div>
    <w:div w:id="1062408401">
      <w:bodyDiv w:val="1"/>
      <w:marLeft w:val="0"/>
      <w:marRight w:val="0"/>
      <w:marTop w:val="0"/>
      <w:marBottom w:val="0"/>
      <w:divBdr>
        <w:top w:val="none" w:sz="0" w:space="0" w:color="auto"/>
        <w:left w:val="none" w:sz="0" w:space="0" w:color="auto"/>
        <w:bottom w:val="none" w:sz="0" w:space="0" w:color="auto"/>
        <w:right w:val="none" w:sz="0" w:space="0" w:color="auto"/>
      </w:divBdr>
    </w:div>
    <w:div w:id="1186793401">
      <w:bodyDiv w:val="1"/>
      <w:marLeft w:val="0"/>
      <w:marRight w:val="0"/>
      <w:marTop w:val="0"/>
      <w:marBottom w:val="0"/>
      <w:divBdr>
        <w:top w:val="none" w:sz="0" w:space="0" w:color="auto"/>
        <w:left w:val="none" w:sz="0" w:space="0" w:color="auto"/>
        <w:bottom w:val="none" w:sz="0" w:space="0" w:color="auto"/>
        <w:right w:val="none" w:sz="0" w:space="0" w:color="auto"/>
      </w:divBdr>
    </w:div>
    <w:div w:id="1203404297">
      <w:bodyDiv w:val="1"/>
      <w:marLeft w:val="0"/>
      <w:marRight w:val="0"/>
      <w:marTop w:val="0"/>
      <w:marBottom w:val="0"/>
      <w:divBdr>
        <w:top w:val="none" w:sz="0" w:space="0" w:color="auto"/>
        <w:left w:val="none" w:sz="0" w:space="0" w:color="auto"/>
        <w:bottom w:val="none" w:sz="0" w:space="0" w:color="auto"/>
        <w:right w:val="none" w:sz="0" w:space="0" w:color="auto"/>
      </w:divBdr>
    </w:div>
    <w:div w:id="1326129178">
      <w:bodyDiv w:val="1"/>
      <w:marLeft w:val="0"/>
      <w:marRight w:val="0"/>
      <w:marTop w:val="0"/>
      <w:marBottom w:val="0"/>
      <w:divBdr>
        <w:top w:val="none" w:sz="0" w:space="0" w:color="auto"/>
        <w:left w:val="none" w:sz="0" w:space="0" w:color="auto"/>
        <w:bottom w:val="none" w:sz="0" w:space="0" w:color="auto"/>
        <w:right w:val="none" w:sz="0" w:space="0" w:color="auto"/>
      </w:divBdr>
    </w:div>
    <w:div w:id="1534222120">
      <w:bodyDiv w:val="1"/>
      <w:marLeft w:val="0"/>
      <w:marRight w:val="0"/>
      <w:marTop w:val="0"/>
      <w:marBottom w:val="0"/>
      <w:divBdr>
        <w:top w:val="none" w:sz="0" w:space="0" w:color="auto"/>
        <w:left w:val="none" w:sz="0" w:space="0" w:color="auto"/>
        <w:bottom w:val="none" w:sz="0" w:space="0" w:color="auto"/>
        <w:right w:val="none" w:sz="0" w:space="0" w:color="auto"/>
      </w:divBdr>
    </w:div>
    <w:div w:id="1716395068">
      <w:bodyDiv w:val="1"/>
      <w:marLeft w:val="0"/>
      <w:marRight w:val="0"/>
      <w:marTop w:val="0"/>
      <w:marBottom w:val="0"/>
      <w:divBdr>
        <w:top w:val="none" w:sz="0" w:space="0" w:color="auto"/>
        <w:left w:val="none" w:sz="0" w:space="0" w:color="auto"/>
        <w:bottom w:val="none" w:sz="0" w:space="0" w:color="auto"/>
        <w:right w:val="none" w:sz="0" w:space="0" w:color="auto"/>
      </w:divBdr>
    </w:div>
    <w:div w:id="1767463190">
      <w:bodyDiv w:val="1"/>
      <w:marLeft w:val="0"/>
      <w:marRight w:val="0"/>
      <w:marTop w:val="0"/>
      <w:marBottom w:val="0"/>
      <w:divBdr>
        <w:top w:val="none" w:sz="0" w:space="0" w:color="auto"/>
        <w:left w:val="none" w:sz="0" w:space="0" w:color="auto"/>
        <w:bottom w:val="none" w:sz="0" w:space="0" w:color="auto"/>
        <w:right w:val="none" w:sz="0" w:space="0" w:color="auto"/>
      </w:divBdr>
    </w:div>
    <w:div w:id="2022583545">
      <w:bodyDiv w:val="1"/>
      <w:marLeft w:val="0"/>
      <w:marRight w:val="0"/>
      <w:marTop w:val="0"/>
      <w:marBottom w:val="0"/>
      <w:divBdr>
        <w:top w:val="none" w:sz="0" w:space="0" w:color="auto"/>
        <w:left w:val="none" w:sz="0" w:space="0" w:color="auto"/>
        <w:bottom w:val="none" w:sz="0" w:space="0" w:color="auto"/>
        <w:right w:val="none" w:sz="0" w:space="0" w:color="auto"/>
      </w:divBdr>
    </w:div>
    <w:div w:id="213216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javascript:Glossary('Dioecious')" TargetMode="External"/><Relationship Id="rId21" Type="http://schemas.openxmlformats.org/officeDocument/2006/relationships/hyperlink" Target="javascript:Glossary('Pharynx')" TargetMode="External"/><Relationship Id="rId42" Type="http://schemas.openxmlformats.org/officeDocument/2006/relationships/hyperlink" Target="javascript:Glossary('Monociliate')" TargetMode="External"/><Relationship Id="rId63" Type="http://schemas.openxmlformats.org/officeDocument/2006/relationships/hyperlink" Target="javascript:Glossary('Ventral')" TargetMode="External"/><Relationship Id="rId84" Type="http://schemas.openxmlformats.org/officeDocument/2006/relationships/hyperlink" Target="javascript:Glossary('Opisthaptor')" TargetMode="External"/><Relationship Id="rId138" Type="http://schemas.openxmlformats.org/officeDocument/2006/relationships/hyperlink" Target="javascript:Glossary('Ovaries')" TargetMode="External"/><Relationship Id="rId159" Type="http://schemas.openxmlformats.org/officeDocument/2006/relationships/hyperlink" Target="javascript:Glossary('Mesoderm')" TargetMode="External"/><Relationship Id="rId170" Type="http://schemas.openxmlformats.org/officeDocument/2006/relationships/hyperlink" Target="javascript:Glossary('Protonephridia')" TargetMode="External"/><Relationship Id="rId191" Type="http://schemas.openxmlformats.org/officeDocument/2006/relationships/hyperlink" Target="javascript:Glossary('Coelomate')" TargetMode="External"/><Relationship Id="rId205" Type="http://schemas.openxmlformats.org/officeDocument/2006/relationships/hyperlink" Target="javascript:Glossary('Parasite')" TargetMode="External"/><Relationship Id="rId226" Type="http://schemas.openxmlformats.org/officeDocument/2006/relationships/hyperlink" Target="javascript:Glossary('Coelom')" TargetMode="External"/><Relationship Id="rId107" Type="http://schemas.openxmlformats.org/officeDocument/2006/relationships/hyperlink" Target="javascript:Glossary('Metacercaria')" TargetMode="External"/><Relationship Id="rId11" Type="http://schemas.openxmlformats.org/officeDocument/2006/relationships/hyperlink" Target="javascript:Glossary('Parasite')" TargetMode="External"/><Relationship Id="rId32" Type="http://schemas.openxmlformats.org/officeDocument/2006/relationships/hyperlink" Target="javascript:Glossary('Taxon')" TargetMode="External"/><Relationship Id="rId53" Type="http://schemas.openxmlformats.org/officeDocument/2006/relationships/hyperlink" Target="javascript:Glossary('Ovaries')" TargetMode="External"/><Relationship Id="rId74" Type="http://schemas.openxmlformats.org/officeDocument/2006/relationships/hyperlink" Target="javascript:Glossary('Opisthaptor')" TargetMode="External"/><Relationship Id="rId128" Type="http://schemas.openxmlformats.org/officeDocument/2006/relationships/hyperlink" Target="javascript:Glossary('Proglottids')" TargetMode="External"/><Relationship Id="rId149" Type="http://schemas.openxmlformats.org/officeDocument/2006/relationships/hyperlink" Target="javascript:Glossary('Definitive%20host')" TargetMode="External"/><Relationship Id="rId5" Type="http://schemas.openxmlformats.org/officeDocument/2006/relationships/hyperlink" Target="javascript:Glossary('Triploblastic')" TargetMode="External"/><Relationship Id="rId95" Type="http://schemas.openxmlformats.org/officeDocument/2006/relationships/hyperlink" Target="javascript:Glossary('Asexual')" TargetMode="External"/><Relationship Id="rId160" Type="http://schemas.openxmlformats.org/officeDocument/2006/relationships/hyperlink" Target="javascript:Glossary('Ectoderm')" TargetMode="External"/><Relationship Id="rId181" Type="http://schemas.openxmlformats.org/officeDocument/2006/relationships/hyperlink" Target="javascript:Glossary('Seminal%20vesicle')" TargetMode="External"/><Relationship Id="rId216" Type="http://schemas.openxmlformats.org/officeDocument/2006/relationships/hyperlink" Target="javascript:Glossary('Parasite')" TargetMode="External"/><Relationship Id="rId237" Type="http://schemas.openxmlformats.org/officeDocument/2006/relationships/theme" Target="theme/theme1.xml"/><Relationship Id="rId22" Type="http://schemas.openxmlformats.org/officeDocument/2006/relationships/hyperlink" Target="javascript:Glossary('Bilaterally%20symmetric')" TargetMode="External"/><Relationship Id="rId43" Type="http://schemas.openxmlformats.org/officeDocument/2006/relationships/hyperlink" Target="javascript:Glossary('Trochophore')" TargetMode="External"/><Relationship Id="rId64" Type="http://schemas.openxmlformats.org/officeDocument/2006/relationships/hyperlink" Target="javascript:Glossary('Phagocytosis')" TargetMode="External"/><Relationship Id="rId118" Type="http://schemas.openxmlformats.org/officeDocument/2006/relationships/hyperlink" Target="javascript:Glossary('Sexually%20dimorphic')" TargetMode="External"/><Relationship Id="rId139" Type="http://schemas.openxmlformats.org/officeDocument/2006/relationships/hyperlink" Target="javascript:Glossary('Yolk%20gland')" TargetMode="External"/><Relationship Id="rId80" Type="http://schemas.openxmlformats.org/officeDocument/2006/relationships/hyperlink" Target="javascript:Glossary('Eye%20cup')" TargetMode="External"/><Relationship Id="rId85" Type="http://schemas.openxmlformats.org/officeDocument/2006/relationships/hyperlink" Target="javascript:Glossary('Syncytial')" TargetMode="External"/><Relationship Id="rId150" Type="http://schemas.openxmlformats.org/officeDocument/2006/relationships/hyperlink" Target="http://salinella.bio.uottawa.ca/digitalzoology/Platyhel/Bilateral%20symmetry" TargetMode="External"/><Relationship Id="rId155" Type="http://schemas.openxmlformats.org/officeDocument/2006/relationships/hyperlink" Target="javascript:Glossary('Ventral')" TargetMode="External"/><Relationship Id="rId171" Type="http://schemas.openxmlformats.org/officeDocument/2006/relationships/hyperlink" Target="javascript:Glossary('Hyperosmotic')" TargetMode="External"/><Relationship Id="rId176" Type="http://schemas.openxmlformats.org/officeDocument/2006/relationships/hyperlink" Target="http://salinella.bio.uottawa.ca/digitalzoology/Platyhel/asexual" TargetMode="External"/><Relationship Id="rId192" Type="http://schemas.openxmlformats.org/officeDocument/2006/relationships/hyperlink" Target="javascript:Glossary('Cilia')" TargetMode="External"/><Relationship Id="rId197" Type="http://schemas.openxmlformats.org/officeDocument/2006/relationships/hyperlink" Target="javascript:Glossary('Epithelium')" TargetMode="External"/><Relationship Id="rId206" Type="http://schemas.openxmlformats.org/officeDocument/2006/relationships/hyperlink" Target="javascript:Glossary('Acoelomate')" TargetMode="External"/><Relationship Id="rId227" Type="http://schemas.openxmlformats.org/officeDocument/2006/relationships/hyperlink" Target="javascript:Glossary('Metazoan')" TargetMode="External"/><Relationship Id="rId201" Type="http://schemas.openxmlformats.org/officeDocument/2006/relationships/hyperlink" Target="javascript:Glossary('Parasite')" TargetMode="External"/><Relationship Id="rId222" Type="http://schemas.openxmlformats.org/officeDocument/2006/relationships/hyperlink" Target="javascript:Glossary('Eye%20spot')" TargetMode="External"/><Relationship Id="rId12" Type="http://schemas.openxmlformats.org/officeDocument/2006/relationships/hyperlink" Target="javascript:Glossary('Parasite')" TargetMode="External"/><Relationship Id="rId17" Type="http://schemas.openxmlformats.org/officeDocument/2006/relationships/hyperlink" Target="javascript:Glossary('Cilia')" TargetMode="External"/><Relationship Id="rId33" Type="http://schemas.openxmlformats.org/officeDocument/2006/relationships/hyperlink" Target="javascript:Glossary('Incomplete%20gut')" TargetMode="External"/><Relationship Id="rId38" Type="http://schemas.openxmlformats.org/officeDocument/2006/relationships/hyperlink" Target="javascript:Glossary('Incomplete%20gut')" TargetMode="External"/><Relationship Id="rId59" Type="http://schemas.openxmlformats.org/officeDocument/2006/relationships/hyperlink" Target="javascript:Glossary('Dual%20gland%20adhesive%20system')" TargetMode="External"/><Relationship Id="rId103" Type="http://schemas.openxmlformats.org/officeDocument/2006/relationships/hyperlink" Target="javascript:Glossary('Definitive%20host')" TargetMode="External"/><Relationship Id="rId108" Type="http://schemas.openxmlformats.org/officeDocument/2006/relationships/hyperlink" Target="javascript:Glossary('Cilia')" TargetMode="External"/><Relationship Id="rId124" Type="http://schemas.openxmlformats.org/officeDocument/2006/relationships/hyperlink" Target="javascript:Glossary('Endoparasite')" TargetMode="External"/><Relationship Id="rId129" Type="http://schemas.openxmlformats.org/officeDocument/2006/relationships/hyperlink" Target="javascript:Glossary('Syncytial')" TargetMode="External"/><Relationship Id="rId54" Type="http://schemas.openxmlformats.org/officeDocument/2006/relationships/hyperlink" Target="javascript:Glossary('Yolk')" TargetMode="External"/><Relationship Id="rId70" Type="http://schemas.openxmlformats.org/officeDocument/2006/relationships/hyperlink" Target="javascript:Glossary('Monoecious')" TargetMode="External"/><Relationship Id="rId75" Type="http://schemas.openxmlformats.org/officeDocument/2006/relationships/hyperlink" Target="javascript:Glossary('Tegument')" TargetMode="External"/><Relationship Id="rId91" Type="http://schemas.openxmlformats.org/officeDocument/2006/relationships/hyperlink" Target="javascript:Glossary('Definitive%20host')" TargetMode="External"/><Relationship Id="rId96" Type="http://schemas.openxmlformats.org/officeDocument/2006/relationships/hyperlink" Target="javascript:Glossary('Larval%20amplification')" TargetMode="External"/><Relationship Id="rId140" Type="http://schemas.openxmlformats.org/officeDocument/2006/relationships/hyperlink" Target="javascript:Glossary('Testes')" TargetMode="External"/><Relationship Id="rId145" Type="http://schemas.openxmlformats.org/officeDocument/2006/relationships/hyperlink" Target="javascript:Glossary('Cysticercus')" TargetMode="External"/><Relationship Id="rId161" Type="http://schemas.openxmlformats.org/officeDocument/2006/relationships/hyperlink" Target="javascript:Glossary('Endoderm')" TargetMode="External"/><Relationship Id="rId166" Type="http://schemas.openxmlformats.org/officeDocument/2006/relationships/hyperlink" Target="javascript:Glossary('Acoelomate')" TargetMode="External"/><Relationship Id="rId182" Type="http://schemas.openxmlformats.org/officeDocument/2006/relationships/hyperlink" Target="javascript:Glossary('Seminal%20vesicle')" TargetMode="External"/><Relationship Id="rId187" Type="http://schemas.openxmlformats.org/officeDocument/2006/relationships/hyperlink" Target="javascript:Glossary('Seminal%20receptacle')" TargetMode="External"/><Relationship Id="rId217" Type="http://schemas.openxmlformats.org/officeDocument/2006/relationships/hyperlink" Target="javascript:Glossary('Parasite')" TargetMode="External"/><Relationship Id="rId1" Type="http://schemas.openxmlformats.org/officeDocument/2006/relationships/styles" Target="styles.xml"/><Relationship Id="rId6" Type="http://schemas.openxmlformats.org/officeDocument/2006/relationships/hyperlink" Target="javascript:Glossary('Ectoderm')" TargetMode="External"/><Relationship Id="rId212" Type="http://schemas.openxmlformats.org/officeDocument/2006/relationships/hyperlink" Target="javascript:Glossary('Coelom')" TargetMode="External"/><Relationship Id="rId233" Type="http://schemas.openxmlformats.org/officeDocument/2006/relationships/hyperlink" Target="http://en.wikipedia.org/wiki/Transduction_(physiology)" TargetMode="External"/><Relationship Id="rId23" Type="http://schemas.openxmlformats.org/officeDocument/2006/relationships/hyperlink" Target="javascript:Glossary('Eye%20spots')" TargetMode="External"/><Relationship Id="rId28" Type="http://schemas.openxmlformats.org/officeDocument/2006/relationships/hyperlink" Target="javascript:Glossary('Parasite')" TargetMode="External"/><Relationship Id="rId49" Type="http://schemas.openxmlformats.org/officeDocument/2006/relationships/hyperlink" Target="javascript:Glossary('Vas%20deferens')" TargetMode="External"/><Relationship Id="rId114" Type="http://schemas.openxmlformats.org/officeDocument/2006/relationships/hyperlink" Target="javascript:Glossary('Protonephridia')" TargetMode="External"/><Relationship Id="rId119" Type="http://schemas.openxmlformats.org/officeDocument/2006/relationships/hyperlink" Target="javascript:Glossary('Vitelline%20glands')" TargetMode="External"/><Relationship Id="rId44" Type="http://schemas.openxmlformats.org/officeDocument/2006/relationships/hyperlink" Target="javascript:Glossary('Cilia')" TargetMode="External"/><Relationship Id="rId60" Type="http://schemas.openxmlformats.org/officeDocument/2006/relationships/hyperlink" Target="javascript:Glossary('Rhabdoids')" TargetMode="External"/><Relationship Id="rId65" Type="http://schemas.openxmlformats.org/officeDocument/2006/relationships/hyperlink" Target="javascript:Glossary('Mesoderm')" TargetMode="External"/><Relationship Id="rId81" Type="http://schemas.openxmlformats.org/officeDocument/2006/relationships/hyperlink" Target="javascript:Glossary('Monoecious')" TargetMode="External"/><Relationship Id="rId86" Type="http://schemas.openxmlformats.org/officeDocument/2006/relationships/hyperlink" Target="javascript:Glossary('Parasite')" TargetMode="External"/><Relationship Id="rId130" Type="http://schemas.openxmlformats.org/officeDocument/2006/relationships/hyperlink" Target="javascript:Glossary('Tegument')" TargetMode="External"/><Relationship Id="rId135" Type="http://schemas.openxmlformats.org/officeDocument/2006/relationships/hyperlink" Target="javascript:Glossary('Scolex')" TargetMode="External"/><Relationship Id="rId151" Type="http://schemas.openxmlformats.org/officeDocument/2006/relationships/hyperlink" Target="javascript:Glossary('Radial%20symmetry')" TargetMode="External"/><Relationship Id="rId156" Type="http://schemas.openxmlformats.org/officeDocument/2006/relationships/hyperlink" Target="javascript:Glossary('Cephalization')" TargetMode="External"/><Relationship Id="rId177" Type="http://schemas.openxmlformats.org/officeDocument/2006/relationships/hyperlink" Target="javascript:Glossary('Monoecious')" TargetMode="External"/><Relationship Id="rId198" Type="http://schemas.openxmlformats.org/officeDocument/2006/relationships/hyperlink" Target="javascript:Glossary('Dual%20gland%20adhesive%20system')" TargetMode="External"/><Relationship Id="rId172" Type="http://schemas.openxmlformats.org/officeDocument/2006/relationships/hyperlink" Target="javascript:Glossary('Protonephridia')" TargetMode="External"/><Relationship Id="rId193" Type="http://schemas.openxmlformats.org/officeDocument/2006/relationships/hyperlink" Target="javascript:Glossary('Epithelium')" TargetMode="External"/><Relationship Id="rId202" Type="http://schemas.openxmlformats.org/officeDocument/2006/relationships/hyperlink" Target="javascript:Glossary('Parasite')" TargetMode="External"/><Relationship Id="rId207" Type="http://schemas.openxmlformats.org/officeDocument/2006/relationships/hyperlink" Target="javascript:Glossary('Diploblastic')" TargetMode="External"/><Relationship Id="rId223" Type="http://schemas.openxmlformats.org/officeDocument/2006/relationships/hyperlink" Target="javascript:Glossary('Protonephridia')" TargetMode="External"/><Relationship Id="rId228" Type="http://schemas.openxmlformats.org/officeDocument/2006/relationships/hyperlink" Target="javascript:Glossary('Coelomate')" TargetMode="External"/><Relationship Id="rId13" Type="http://schemas.openxmlformats.org/officeDocument/2006/relationships/hyperlink" Target="javascript:Glossary('Cnidocyte')" TargetMode="External"/><Relationship Id="rId18" Type="http://schemas.openxmlformats.org/officeDocument/2006/relationships/hyperlink" Target="javascript:Glossary('Incomplete%20gut')" TargetMode="External"/><Relationship Id="rId39" Type="http://schemas.openxmlformats.org/officeDocument/2006/relationships/hyperlink" Target="javascript:Glossary('Triploblastic')" TargetMode="External"/><Relationship Id="rId109" Type="http://schemas.openxmlformats.org/officeDocument/2006/relationships/hyperlink" Target="javascript:Glossary('Syncytial')" TargetMode="External"/><Relationship Id="rId34" Type="http://schemas.openxmlformats.org/officeDocument/2006/relationships/hyperlink" Target="javascript:Glossary('Coelom')" TargetMode="External"/><Relationship Id="rId50" Type="http://schemas.openxmlformats.org/officeDocument/2006/relationships/hyperlink" Target="javascript:Glossary('Seminal%20vesicle')" TargetMode="External"/><Relationship Id="rId55" Type="http://schemas.openxmlformats.org/officeDocument/2006/relationships/hyperlink" Target="javascript:Glossary('Vitelline%20glands')" TargetMode="External"/><Relationship Id="rId76" Type="http://schemas.openxmlformats.org/officeDocument/2006/relationships/hyperlink" Target="javascript:Glossary('Tegument')" TargetMode="External"/><Relationship Id="rId97" Type="http://schemas.openxmlformats.org/officeDocument/2006/relationships/hyperlink" Target="javascript:Glossary('Sporocyst')" TargetMode="External"/><Relationship Id="rId104" Type="http://schemas.openxmlformats.org/officeDocument/2006/relationships/hyperlink" Target="javascript:Glossary('Cercaria')" TargetMode="External"/><Relationship Id="rId120" Type="http://schemas.openxmlformats.org/officeDocument/2006/relationships/hyperlink" Target="javascript:Glossary('Testes')" TargetMode="External"/><Relationship Id="rId125" Type="http://schemas.openxmlformats.org/officeDocument/2006/relationships/hyperlink" Target="javascript:Glossary('Scolex')" TargetMode="External"/><Relationship Id="rId141" Type="http://schemas.openxmlformats.org/officeDocument/2006/relationships/hyperlink" Target="javascript:Glossary('Proglottids')" TargetMode="External"/><Relationship Id="rId146" Type="http://schemas.openxmlformats.org/officeDocument/2006/relationships/hyperlink" Target="javascript:Glossary('Coracidium')" TargetMode="External"/><Relationship Id="rId167" Type="http://schemas.openxmlformats.org/officeDocument/2006/relationships/hyperlink" Target="javascript:Glossary('Metabolic%20waste')" TargetMode="External"/><Relationship Id="rId188" Type="http://schemas.openxmlformats.org/officeDocument/2006/relationships/hyperlink" Target="javascript:Glossary('Coelomate')" TargetMode="External"/><Relationship Id="rId7" Type="http://schemas.openxmlformats.org/officeDocument/2006/relationships/hyperlink" Target="javascript:Glossary('Endoderm')" TargetMode="External"/><Relationship Id="rId71" Type="http://schemas.openxmlformats.org/officeDocument/2006/relationships/hyperlink" Target="javascript:Glossary('Ectoparasite')" TargetMode="External"/><Relationship Id="rId92" Type="http://schemas.openxmlformats.org/officeDocument/2006/relationships/hyperlink" Target="javascript:Glossary('Miracidium')" TargetMode="External"/><Relationship Id="rId162" Type="http://schemas.openxmlformats.org/officeDocument/2006/relationships/hyperlink" Target="javascript:Glossary('Mesoderm')" TargetMode="External"/><Relationship Id="rId183" Type="http://schemas.openxmlformats.org/officeDocument/2006/relationships/hyperlink" Target="javascript:Glossary('Seminal%20receptacle')" TargetMode="External"/><Relationship Id="rId213" Type="http://schemas.openxmlformats.org/officeDocument/2006/relationships/hyperlink" Target="javascript:Glossary('Mesoderm')" TargetMode="External"/><Relationship Id="rId218" Type="http://schemas.openxmlformats.org/officeDocument/2006/relationships/hyperlink" Target="javascript:Glossary('Carnivore')" TargetMode="External"/><Relationship Id="rId234" Type="http://schemas.openxmlformats.org/officeDocument/2006/relationships/hyperlink" Target="http://en.wikipedia.org/wiki/Action_potential" TargetMode="External"/><Relationship Id="rId2" Type="http://schemas.openxmlformats.org/officeDocument/2006/relationships/settings" Target="settings.xml"/><Relationship Id="rId29" Type="http://schemas.openxmlformats.org/officeDocument/2006/relationships/hyperlink" Target="javascript:Glossary('Larval%20amplification')" TargetMode="External"/><Relationship Id="rId24" Type="http://schemas.openxmlformats.org/officeDocument/2006/relationships/image" Target="media/image3.gif"/><Relationship Id="rId40" Type="http://schemas.openxmlformats.org/officeDocument/2006/relationships/hyperlink" Target="javascript:Glossary('Cilia')" TargetMode="External"/><Relationship Id="rId45" Type="http://schemas.openxmlformats.org/officeDocument/2006/relationships/hyperlink" Target="javascript:Glossary('Monociliate')" TargetMode="External"/><Relationship Id="rId66" Type="http://schemas.openxmlformats.org/officeDocument/2006/relationships/hyperlink" Target="javascript:Glossary('Parenchyma')" TargetMode="External"/><Relationship Id="rId87" Type="http://schemas.openxmlformats.org/officeDocument/2006/relationships/hyperlink" Target="javascript:Glossary('Parasite')" TargetMode="External"/><Relationship Id="rId110" Type="http://schemas.openxmlformats.org/officeDocument/2006/relationships/hyperlink" Target="javascript:Glossary('Tegument')" TargetMode="External"/><Relationship Id="rId115" Type="http://schemas.openxmlformats.org/officeDocument/2006/relationships/hyperlink" Target="javascript:Glossary('Nephridiopores')" TargetMode="External"/><Relationship Id="rId131" Type="http://schemas.openxmlformats.org/officeDocument/2006/relationships/hyperlink" Target="javascript:Glossary('Microtriches')" TargetMode="External"/><Relationship Id="rId136" Type="http://schemas.openxmlformats.org/officeDocument/2006/relationships/hyperlink" Target="javascript:Glossary('Proglottids')" TargetMode="External"/><Relationship Id="rId157" Type="http://schemas.openxmlformats.org/officeDocument/2006/relationships/hyperlink" Target="javascript:Glossary('Ventral')" TargetMode="External"/><Relationship Id="rId178" Type="http://schemas.openxmlformats.org/officeDocument/2006/relationships/hyperlink" Target="javascript:Glossary('Monoecious')" TargetMode="External"/><Relationship Id="rId61" Type="http://schemas.openxmlformats.org/officeDocument/2006/relationships/hyperlink" Target="javascript:Glossary('Rhabdite')" TargetMode="External"/><Relationship Id="rId82" Type="http://schemas.openxmlformats.org/officeDocument/2006/relationships/hyperlink" Target="javascript:Glossary('Oncomiracidium')" TargetMode="External"/><Relationship Id="rId152" Type="http://schemas.openxmlformats.org/officeDocument/2006/relationships/hyperlink" Target="javascript:Glossary('Biradial%20symmetry')" TargetMode="External"/><Relationship Id="rId173" Type="http://schemas.openxmlformats.org/officeDocument/2006/relationships/hyperlink" Target="javascript:Glossary('Flame%20cell')" TargetMode="External"/><Relationship Id="rId194" Type="http://schemas.openxmlformats.org/officeDocument/2006/relationships/hyperlink" Target="javascript:Glossary('Rhabdite')" TargetMode="External"/><Relationship Id="rId199" Type="http://schemas.openxmlformats.org/officeDocument/2006/relationships/hyperlink" Target="javascript:Glossary('Parasite')" TargetMode="External"/><Relationship Id="rId203" Type="http://schemas.openxmlformats.org/officeDocument/2006/relationships/hyperlink" Target="javascript:Glossary('Parasite')" TargetMode="External"/><Relationship Id="rId208" Type="http://schemas.openxmlformats.org/officeDocument/2006/relationships/hyperlink" Target="javascript:Glossary('Triploblastic')" TargetMode="External"/><Relationship Id="rId229" Type="http://schemas.openxmlformats.org/officeDocument/2006/relationships/hyperlink" Target="javascript:Glossary('Monoecious')" TargetMode="External"/><Relationship Id="rId19" Type="http://schemas.openxmlformats.org/officeDocument/2006/relationships/hyperlink" Target="javascript:Glossary('Ventral')" TargetMode="External"/><Relationship Id="rId224" Type="http://schemas.openxmlformats.org/officeDocument/2006/relationships/hyperlink" Target="javascript:Glossary('Metazoan')" TargetMode="External"/><Relationship Id="rId14" Type="http://schemas.openxmlformats.org/officeDocument/2006/relationships/image" Target="media/image2.gif"/><Relationship Id="rId30" Type="http://schemas.openxmlformats.org/officeDocument/2006/relationships/hyperlink" Target="javascript:Glossary('Parasite')" TargetMode="External"/><Relationship Id="rId35" Type="http://schemas.openxmlformats.org/officeDocument/2006/relationships/hyperlink" Target="javascript:Glossary('Gastrulation')" TargetMode="External"/><Relationship Id="rId56" Type="http://schemas.openxmlformats.org/officeDocument/2006/relationships/hyperlink" Target="javascript:Glossary('Parasite')" TargetMode="External"/><Relationship Id="rId77" Type="http://schemas.openxmlformats.org/officeDocument/2006/relationships/hyperlink" Target="javascript:Glossary('Incomplete%20gut')" TargetMode="External"/><Relationship Id="rId100" Type="http://schemas.openxmlformats.org/officeDocument/2006/relationships/hyperlink" Target="javascript:Glossary('Redia')" TargetMode="External"/><Relationship Id="rId105" Type="http://schemas.openxmlformats.org/officeDocument/2006/relationships/hyperlink" Target="javascript:Glossary('Intermediate%20host')" TargetMode="External"/><Relationship Id="rId126" Type="http://schemas.openxmlformats.org/officeDocument/2006/relationships/hyperlink" Target="javascript:Glossary('Proglottids')" TargetMode="External"/><Relationship Id="rId147" Type="http://schemas.openxmlformats.org/officeDocument/2006/relationships/hyperlink" Target="javascript:Glossary('Intermediate%20host')" TargetMode="External"/><Relationship Id="rId168" Type="http://schemas.openxmlformats.org/officeDocument/2006/relationships/hyperlink" Target="javascript:Glossary('Incomplete%20gut')" TargetMode="External"/><Relationship Id="rId8" Type="http://schemas.openxmlformats.org/officeDocument/2006/relationships/hyperlink" Target="javascript:Glossary('Mesoderm')" TargetMode="External"/><Relationship Id="rId51" Type="http://schemas.openxmlformats.org/officeDocument/2006/relationships/hyperlink" Target="javascript:Glossary('Seminal%20vesicle')" TargetMode="External"/><Relationship Id="rId72" Type="http://schemas.openxmlformats.org/officeDocument/2006/relationships/hyperlink" Target="javascript:Glossary('Ventral')" TargetMode="External"/><Relationship Id="rId93" Type="http://schemas.openxmlformats.org/officeDocument/2006/relationships/hyperlink" Target="javascript:Glossary('Intermediate%20host')" TargetMode="External"/><Relationship Id="rId98" Type="http://schemas.openxmlformats.org/officeDocument/2006/relationships/hyperlink" Target="javascript:Glossary('Redia')" TargetMode="External"/><Relationship Id="rId121" Type="http://schemas.openxmlformats.org/officeDocument/2006/relationships/hyperlink" Target="javascript:Glossary('Seminal%20receptacle')" TargetMode="External"/><Relationship Id="rId142" Type="http://schemas.openxmlformats.org/officeDocument/2006/relationships/hyperlink" Target="javascript:Glossary('Proglottids')" TargetMode="External"/><Relationship Id="rId163" Type="http://schemas.openxmlformats.org/officeDocument/2006/relationships/hyperlink" Target="javascript:Glossary('Triploblastic')" TargetMode="External"/><Relationship Id="rId184" Type="http://schemas.openxmlformats.org/officeDocument/2006/relationships/hyperlink" Target="javascript:Glossary('Ovaries')" TargetMode="External"/><Relationship Id="rId189" Type="http://schemas.openxmlformats.org/officeDocument/2006/relationships/hyperlink" Target="javascript:Glossary('Coelomate')" TargetMode="External"/><Relationship Id="rId219" Type="http://schemas.openxmlformats.org/officeDocument/2006/relationships/hyperlink" Target="javascript:Glossary('Bilaterally%20symmetric')" TargetMode="External"/><Relationship Id="rId3" Type="http://schemas.openxmlformats.org/officeDocument/2006/relationships/webSettings" Target="webSettings.xml"/><Relationship Id="rId214" Type="http://schemas.openxmlformats.org/officeDocument/2006/relationships/hyperlink" Target="javascript:Glossary('Ventral')" TargetMode="External"/><Relationship Id="rId230" Type="http://schemas.openxmlformats.org/officeDocument/2006/relationships/hyperlink" Target="javascript:Glossary('Seminal%20receptacle')" TargetMode="External"/><Relationship Id="rId235" Type="http://schemas.openxmlformats.org/officeDocument/2006/relationships/hyperlink" Target="http://en.wikipedia.org/wiki/Ovary" TargetMode="External"/><Relationship Id="rId25" Type="http://schemas.openxmlformats.org/officeDocument/2006/relationships/hyperlink" Target="javascript:Glossary('Scolex')" TargetMode="External"/><Relationship Id="rId46" Type="http://schemas.openxmlformats.org/officeDocument/2006/relationships/hyperlink" Target="javascript:Glossary('Monoecious')" TargetMode="External"/><Relationship Id="rId67" Type="http://schemas.openxmlformats.org/officeDocument/2006/relationships/hyperlink" Target="javascript:Glossary('Flame%20cell')" TargetMode="External"/><Relationship Id="rId116" Type="http://schemas.openxmlformats.org/officeDocument/2006/relationships/hyperlink" Target="javascript:Glossary('Monoecious')" TargetMode="External"/><Relationship Id="rId137" Type="http://schemas.openxmlformats.org/officeDocument/2006/relationships/hyperlink" Target="javascript:Glossary('Proglottids')" TargetMode="External"/><Relationship Id="rId158" Type="http://schemas.openxmlformats.org/officeDocument/2006/relationships/hyperlink" Target="javascript:Glossary('Triploblastic')" TargetMode="External"/><Relationship Id="rId20" Type="http://schemas.openxmlformats.org/officeDocument/2006/relationships/hyperlink" Target="javascript:Glossary('Cilia')" TargetMode="External"/><Relationship Id="rId41" Type="http://schemas.openxmlformats.org/officeDocument/2006/relationships/hyperlink" Target="javascript:Glossary('Cilia')" TargetMode="External"/><Relationship Id="rId62" Type="http://schemas.openxmlformats.org/officeDocument/2006/relationships/hyperlink" Target="javascript:Glossary('Cnidocyte')" TargetMode="External"/><Relationship Id="rId83" Type="http://schemas.openxmlformats.org/officeDocument/2006/relationships/hyperlink" Target="javascript:Glossary('Prohaptor')" TargetMode="External"/><Relationship Id="rId88" Type="http://schemas.openxmlformats.org/officeDocument/2006/relationships/hyperlink" Target="javascript:Glossary('Coelomate')" TargetMode="External"/><Relationship Id="rId111" Type="http://schemas.openxmlformats.org/officeDocument/2006/relationships/hyperlink" Target="javascript:Glossary('Microvilli')" TargetMode="External"/><Relationship Id="rId132" Type="http://schemas.openxmlformats.org/officeDocument/2006/relationships/hyperlink" Target="javascript:Glossary('Metabolic%20waste')" TargetMode="External"/><Relationship Id="rId153" Type="http://schemas.openxmlformats.org/officeDocument/2006/relationships/hyperlink" Target="javascript:Glossary('Bilaterally%20symmetric')" TargetMode="External"/><Relationship Id="rId174" Type="http://schemas.openxmlformats.org/officeDocument/2006/relationships/hyperlink" Target="javascript:Glossary('Acoelomate')" TargetMode="External"/><Relationship Id="rId179" Type="http://schemas.openxmlformats.org/officeDocument/2006/relationships/hyperlink" Target="javascript:Glossary('Testes')" TargetMode="External"/><Relationship Id="rId195" Type="http://schemas.openxmlformats.org/officeDocument/2006/relationships/hyperlink" Target="javascript:Glossary('Epithelium')" TargetMode="External"/><Relationship Id="rId209" Type="http://schemas.openxmlformats.org/officeDocument/2006/relationships/hyperlink" Target="javascript:Glossary('Mesoderm')" TargetMode="External"/><Relationship Id="rId190" Type="http://schemas.openxmlformats.org/officeDocument/2006/relationships/hyperlink" Target="javascript:Glossary('Coelomate')" TargetMode="External"/><Relationship Id="rId204" Type="http://schemas.openxmlformats.org/officeDocument/2006/relationships/hyperlink" Target="javascript:Glossary('Parasite')" TargetMode="External"/><Relationship Id="rId220" Type="http://schemas.openxmlformats.org/officeDocument/2006/relationships/hyperlink" Target="javascript:Glossary('Cephalization')" TargetMode="External"/><Relationship Id="rId225" Type="http://schemas.openxmlformats.org/officeDocument/2006/relationships/hyperlink" Target="javascript:Glossary('Coelomate')" TargetMode="External"/><Relationship Id="rId15" Type="http://schemas.openxmlformats.org/officeDocument/2006/relationships/hyperlink" Target="javascript:Glossary('Ventral')" TargetMode="External"/><Relationship Id="rId36" Type="http://schemas.openxmlformats.org/officeDocument/2006/relationships/hyperlink" Target="javascript:Glossary('Endoderm')" TargetMode="External"/><Relationship Id="rId57" Type="http://schemas.openxmlformats.org/officeDocument/2006/relationships/hyperlink" Target="javascript:Glossary('Commensal')" TargetMode="External"/><Relationship Id="rId106" Type="http://schemas.openxmlformats.org/officeDocument/2006/relationships/hyperlink" Target="javascript:Glossary('Cercaria')" TargetMode="External"/><Relationship Id="rId127" Type="http://schemas.openxmlformats.org/officeDocument/2006/relationships/hyperlink" Target="javascript:Glossary('Proglottids')" TargetMode="External"/><Relationship Id="rId10" Type="http://schemas.openxmlformats.org/officeDocument/2006/relationships/hyperlink" Target="javascript:Glossary('Coelomate')" TargetMode="External"/><Relationship Id="rId31" Type="http://schemas.openxmlformats.org/officeDocument/2006/relationships/image" Target="media/image4.gif"/><Relationship Id="rId52" Type="http://schemas.openxmlformats.org/officeDocument/2006/relationships/hyperlink" Target="javascript:Glossary('Seminal%20receptacle')" TargetMode="External"/><Relationship Id="rId73" Type="http://schemas.openxmlformats.org/officeDocument/2006/relationships/hyperlink" Target="javascript:Glossary('Prohaptor')" TargetMode="External"/><Relationship Id="rId78" Type="http://schemas.openxmlformats.org/officeDocument/2006/relationships/hyperlink" Target="javascript:Glossary('Protonephridia')" TargetMode="External"/><Relationship Id="rId94" Type="http://schemas.openxmlformats.org/officeDocument/2006/relationships/hyperlink" Target="javascript:Glossary('Sporocyst')" TargetMode="External"/><Relationship Id="rId99" Type="http://schemas.openxmlformats.org/officeDocument/2006/relationships/hyperlink" Target="javascript:Glossary('Larval%20amplification')" TargetMode="External"/><Relationship Id="rId101" Type="http://schemas.openxmlformats.org/officeDocument/2006/relationships/hyperlink" Target="javascript:Glossary('Cercaria')" TargetMode="External"/><Relationship Id="rId122" Type="http://schemas.openxmlformats.org/officeDocument/2006/relationships/hyperlink" Target="javascript:Glossary('Ootype')" TargetMode="External"/><Relationship Id="rId143" Type="http://schemas.openxmlformats.org/officeDocument/2006/relationships/hyperlink" Target="javascript:Glossary('Intermediate%20host')" TargetMode="External"/><Relationship Id="rId148" Type="http://schemas.openxmlformats.org/officeDocument/2006/relationships/hyperlink" Target="javascript:Glossary('Procercoid')" TargetMode="External"/><Relationship Id="rId164" Type="http://schemas.openxmlformats.org/officeDocument/2006/relationships/hyperlink" Target="javascript:Glossary('Mesoderm')" TargetMode="External"/><Relationship Id="rId169" Type="http://schemas.openxmlformats.org/officeDocument/2006/relationships/hyperlink" Target="http://salinella.bio.uottawa.ca/digitalzoology/Platyhel/cilia" TargetMode="External"/><Relationship Id="rId185" Type="http://schemas.openxmlformats.org/officeDocument/2006/relationships/hyperlink" Target="javascript:Glossary('Yolk')" TargetMode="External"/><Relationship Id="rId4" Type="http://schemas.openxmlformats.org/officeDocument/2006/relationships/image" Target="media/image1.gif"/><Relationship Id="rId9" Type="http://schemas.openxmlformats.org/officeDocument/2006/relationships/hyperlink" Target="javascript:Glossary('Acoelomate')" TargetMode="External"/><Relationship Id="rId180" Type="http://schemas.openxmlformats.org/officeDocument/2006/relationships/hyperlink" Target="javascript:Glossary('Vas%20deferens')" TargetMode="External"/><Relationship Id="rId210" Type="http://schemas.openxmlformats.org/officeDocument/2006/relationships/hyperlink" Target="javascript:Glossary('Ectoderm')" TargetMode="External"/><Relationship Id="rId215" Type="http://schemas.openxmlformats.org/officeDocument/2006/relationships/hyperlink" Target="javascript:Glossary('Incomplete%20gut')" TargetMode="External"/><Relationship Id="rId236" Type="http://schemas.openxmlformats.org/officeDocument/2006/relationships/fontTable" Target="fontTable.xml"/><Relationship Id="rId26" Type="http://schemas.openxmlformats.org/officeDocument/2006/relationships/hyperlink" Target="javascript:Glossary('Parasite')" TargetMode="External"/><Relationship Id="rId231" Type="http://schemas.openxmlformats.org/officeDocument/2006/relationships/hyperlink" Target="javascript:Glossary('Vitelline%20glands')" TargetMode="External"/><Relationship Id="rId47" Type="http://schemas.openxmlformats.org/officeDocument/2006/relationships/hyperlink" Target="javascript:Glossary('Asexual')" TargetMode="External"/><Relationship Id="rId68" Type="http://schemas.openxmlformats.org/officeDocument/2006/relationships/hyperlink" Target="javascript:Glossary('Flame%20cell')" TargetMode="External"/><Relationship Id="rId89" Type="http://schemas.openxmlformats.org/officeDocument/2006/relationships/hyperlink" Target="javascript:Glossary('Intermediate%20host')" TargetMode="External"/><Relationship Id="rId112" Type="http://schemas.openxmlformats.org/officeDocument/2006/relationships/hyperlink" Target="javascript:Glossary('Metabolic%20waste')" TargetMode="External"/><Relationship Id="rId133" Type="http://schemas.openxmlformats.org/officeDocument/2006/relationships/hyperlink" Target="javascript:Glossary('Protonephridia')" TargetMode="External"/><Relationship Id="rId154" Type="http://schemas.openxmlformats.org/officeDocument/2006/relationships/hyperlink" Target="javascript:Glossary('Dorsal')" TargetMode="External"/><Relationship Id="rId175" Type="http://schemas.openxmlformats.org/officeDocument/2006/relationships/hyperlink" Target="javascript:Glossary('Monoecious')" TargetMode="External"/><Relationship Id="rId196" Type="http://schemas.openxmlformats.org/officeDocument/2006/relationships/hyperlink" Target="javascript:Glossary('Cnidocyte')" TargetMode="External"/><Relationship Id="rId200" Type="http://schemas.openxmlformats.org/officeDocument/2006/relationships/hyperlink" Target="javascript:Glossary('Epithelium')" TargetMode="External"/><Relationship Id="rId16" Type="http://schemas.openxmlformats.org/officeDocument/2006/relationships/hyperlink" Target="javascript:Glossary('Cilia')" TargetMode="External"/><Relationship Id="rId221" Type="http://schemas.openxmlformats.org/officeDocument/2006/relationships/hyperlink" Target="javascript:Glossary('Eye%20spot')" TargetMode="External"/><Relationship Id="rId37" Type="http://schemas.openxmlformats.org/officeDocument/2006/relationships/hyperlink" Target="javascript:Glossary('Blastopore')" TargetMode="External"/><Relationship Id="rId58" Type="http://schemas.openxmlformats.org/officeDocument/2006/relationships/hyperlink" Target="javascript:Glossary('Cilia')" TargetMode="External"/><Relationship Id="rId79" Type="http://schemas.openxmlformats.org/officeDocument/2006/relationships/hyperlink" Target="javascript:Glossary('Haptor')" TargetMode="External"/><Relationship Id="rId102" Type="http://schemas.openxmlformats.org/officeDocument/2006/relationships/hyperlink" Target="javascript:Glossary('Definitive%20host')" TargetMode="External"/><Relationship Id="rId123" Type="http://schemas.openxmlformats.org/officeDocument/2006/relationships/hyperlink" Target="javascript:Glossary('Mehlis'%20gland')" TargetMode="External"/><Relationship Id="rId144" Type="http://schemas.openxmlformats.org/officeDocument/2006/relationships/hyperlink" Target="javascript:Glossary('Oncospheres')" TargetMode="External"/><Relationship Id="rId90" Type="http://schemas.openxmlformats.org/officeDocument/2006/relationships/hyperlink" Target="javascript:Glossary('Acetabulum')" TargetMode="External"/><Relationship Id="rId165" Type="http://schemas.openxmlformats.org/officeDocument/2006/relationships/hyperlink" Target="http://salinella.bio.uottawa.ca/digitalzoology/Platyhel/coelom," TargetMode="External"/><Relationship Id="rId186" Type="http://schemas.openxmlformats.org/officeDocument/2006/relationships/hyperlink" Target="javascript:Glossary('Vitelline%20glands')" TargetMode="External"/><Relationship Id="rId211" Type="http://schemas.openxmlformats.org/officeDocument/2006/relationships/hyperlink" Target="javascript:Glossary('Endoderm')" TargetMode="External"/><Relationship Id="rId232" Type="http://schemas.openxmlformats.org/officeDocument/2006/relationships/hyperlink" Target="http://en.wikipedia.org/wiki/Sensory_receptor" TargetMode="External"/><Relationship Id="rId27" Type="http://schemas.openxmlformats.org/officeDocument/2006/relationships/hyperlink" Target="javascript:Glossary('Tegument')" TargetMode="External"/><Relationship Id="rId48" Type="http://schemas.openxmlformats.org/officeDocument/2006/relationships/hyperlink" Target="javascript:Glossary('Testes')" TargetMode="External"/><Relationship Id="rId69" Type="http://schemas.openxmlformats.org/officeDocument/2006/relationships/hyperlink" Target="javascript:Glossary('Nephridiopores')" TargetMode="External"/><Relationship Id="rId113" Type="http://schemas.openxmlformats.org/officeDocument/2006/relationships/hyperlink" Target="javascript:Glossary('Incomplete%20gut')" TargetMode="External"/><Relationship Id="rId134" Type="http://schemas.openxmlformats.org/officeDocument/2006/relationships/hyperlink" Target="javascript:Glossary('Proglotti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15</Pages>
  <Words>7032</Words>
  <Characters>40083</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47021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Ghummaz Bhatti</dc:creator>
  <cp:keywords/>
  <dc:description/>
  <cp:lastModifiedBy>Ghummaz</cp:lastModifiedBy>
  <cp:revision>7</cp:revision>
  <dcterms:created xsi:type="dcterms:W3CDTF">2009-01-27T18:43:00Z</dcterms:created>
  <dcterms:modified xsi:type="dcterms:W3CDTF">2010-01-21T17:28:00Z</dcterms:modified>
</cp:coreProperties>
</file>